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7AF8D0" w14:textId="1C56A1D0" w:rsidR="007A373B" w:rsidRPr="00775BA6" w:rsidRDefault="00ED6220" w:rsidP="00775BA6">
      <w:pPr>
        <w:ind w:left="-284"/>
        <w:rPr>
          <w:sz w:val="18"/>
          <w:szCs w:val="18"/>
        </w:rPr>
      </w:pPr>
      <w:r w:rsidRPr="00775BA6">
        <w:rPr>
          <w:b/>
          <w:sz w:val="18"/>
          <w:szCs w:val="18"/>
        </w:rPr>
        <w:t xml:space="preserve">Hinweise: </w:t>
      </w:r>
      <w:r w:rsidRPr="00775BA6">
        <w:rPr>
          <w:sz w:val="18"/>
          <w:szCs w:val="18"/>
        </w:rPr>
        <w:t xml:space="preserve">Alle EVB-IT Vertragstypen stehen ab sofort vorrangig als interaktive Vertragsvorlagen (Playbooks) zur Verfügung, die in marktüblichen Browsern (mit Chrome-Engine) lokal am PC ausgeführt werden können. Diese Playbooks finden Sie zusammen mit den Dateien im Textverarbeitungsformat unter evb-it.gov.de. </w:t>
      </w:r>
    </w:p>
    <w:p w14:paraId="4F7FD578" w14:textId="77777777" w:rsidR="007A373B" w:rsidRPr="00775BA6" w:rsidRDefault="007A373B" w:rsidP="00775BA6">
      <w:pPr>
        <w:ind w:left="-284"/>
        <w:rPr>
          <w:sz w:val="18"/>
          <w:szCs w:val="18"/>
        </w:rPr>
      </w:pPr>
    </w:p>
    <w:p w14:paraId="4217B4C5" w14:textId="428A622F" w:rsidR="007A373B" w:rsidRPr="00775BA6" w:rsidRDefault="00ED6220">
      <w:pPr>
        <w:ind w:left="-284"/>
        <w:rPr>
          <w:sz w:val="18"/>
          <w:szCs w:val="18"/>
        </w:rPr>
      </w:pPr>
      <w:r w:rsidRPr="00775BA6">
        <w:rPr>
          <w:sz w:val="18"/>
          <w:szCs w:val="18"/>
        </w:rPr>
        <w:t xml:space="preserve">Mit den Playbooks können unmittelbar im Dialog zwischen Anwender und Softwareanwendung EVB-IT Verträge erstellt werden. Die dabei entstehenden Worddateien können wie gewohnt am PC ohne die Anwendung EVB-IT digital weiterbearbeitet werden. </w:t>
      </w:r>
    </w:p>
    <w:p w14:paraId="227EB851" w14:textId="77777777" w:rsidR="007A373B" w:rsidRPr="00775BA6" w:rsidRDefault="007A373B">
      <w:pPr>
        <w:ind w:left="-284"/>
        <w:rPr>
          <w:sz w:val="18"/>
          <w:szCs w:val="18"/>
        </w:rPr>
      </w:pPr>
    </w:p>
    <w:p w14:paraId="7271D197" w14:textId="77777777" w:rsidR="007A373B" w:rsidRPr="00775BA6" w:rsidRDefault="00ED6220" w:rsidP="00775BA6">
      <w:pPr>
        <w:ind w:left="-284"/>
        <w:rPr>
          <w:sz w:val="18"/>
          <w:szCs w:val="18"/>
        </w:rPr>
      </w:pPr>
      <w:r w:rsidRPr="00775BA6">
        <w:rPr>
          <w:b/>
          <w:sz w:val="18"/>
          <w:szCs w:val="18"/>
        </w:rPr>
        <w:t>Achtung!</w:t>
      </w:r>
      <w:r w:rsidRPr="00775BA6">
        <w:rPr>
          <w:sz w:val="18"/>
          <w:szCs w:val="18"/>
        </w:rPr>
        <w:t xml:space="preserve"> Die verschiedenen Muster, z.B. der Leistungsnachweis oder das Muster für Change Request Verfahren sind nicht Teil der Playbooks, sondern nur als herkömmliche Dateien zum Download verfügbar.</w:t>
      </w:r>
    </w:p>
    <w:p w14:paraId="138289B7" w14:textId="77777777" w:rsidR="007A373B" w:rsidRPr="00775BA6" w:rsidRDefault="007A373B" w:rsidP="00775BA6">
      <w:pPr>
        <w:ind w:left="-284"/>
        <w:rPr>
          <w:sz w:val="18"/>
          <w:szCs w:val="18"/>
        </w:rPr>
      </w:pPr>
    </w:p>
    <w:p w14:paraId="11E9EEB3" w14:textId="77777777" w:rsidR="007A373B" w:rsidRPr="00775BA6" w:rsidRDefault="00ED6220" w:rsidP="00775BA6">
      <w:pPr>
        <w:ind w:left="-284"/>
        <w:rPr>
          <w:sz w:val="18"/>
          <w:szCs w:val="18"/>
        </w:rPr>
      </w:pPr>
      <w:r w:rsidRPr="00775BA6">
        <w:rPr>
          <w:sz w:val="18"/>
          <w:szCs w:val="18"/>
        </w:rPr>
        <w:t>Die Nutzerhinweistexte zu früheren EVB-IT Versionen sind nicht mehr aktuell und werden daher nicht mehr angeboten. Sie sind nur noch im Archiv zu finden. Sie finden zu allen Vertragstypen aber Ausfüllhinweise und AGB-Zitate innerhalb der Playbooks.</w:t>
      </w:r>
    </w:p>
    <w:p w14:paraId="56770BDD" w14:textId="77777777" w:rsidR="007A373B" w:rsidRPr="00775BA6" w:rsidRDefault="007A373B" w:rsidP="00775BA6">
      <w:pPr>
        <w:ind w:left="-284"/>
        <w:rPr>
          <w:sz w:val="18"/>
          <w:szCs w:val="18"/>
        </w:rPr>
      </w:pPr>
    </w:p>
    <w:p w14:paraId="300EF806" w14:textId="77777777" w:rsidR="007A373B" w:rsidRPr="00775BA6" w:rsidRDefault="007A373B" w:rsidP="00775BA6">
      <w:pPr>
        <w:ind w:left="-284"/>
        <w:rPr>
          <w:sz w:val="18"/>
          <w:szCs w:val="18"/>
        </w:rPr>
      </w:pPr>
    </w:p>
    <w:p w14:paraId="494DD6BF" w14:textId="77777777" w:rsidR="007A373B" w:rsidRPr="00775BA6" w:rsidRDefault="00ED6220">
      <w:pPr>
        <w:rPr>
          <w:b/>
          <w:sz w:val="18"/>
          <w:szCs w:val="18"/>
        </w:rPr>
      </w:pPr>
      <w:r w:rsidRPr="00775BA6">
        <w:rPr>
          <w:b/>
          <w:sz w:val="18"/>
          <w:szCs w:val="18"/>
        </w:rPr>
        <w:t xml:space="preserve">Anwendungsbereiche der EVB-IT </w:t>
      </w:r>
    </w:p>
    <w:p w14:paraId="4A342BB0" w14:textId="77777777" w:rsidR="007A373B" w:rsidRPr="00775BA6" w:rsidRDefault="007A373B">
      <w:pPr>
        <w:rPr>
          <w:sz w:val="18"/>
          <w:szCs w:val="18"/>
        </w:rPr>
      </w:pPr>
    </w:p>
    <w:tbl>
      <w:tblPr>
        <w:tblStyle w:val="TableGrid"/>
        <w:tblW w:w="14459" w:type="dxa"/>
        <w:tblInd w:w="-289" w:type="dxa"/>
        <w:tblCellMar>
          <w:top w:w="68" w:type="dxa"/>
          <w:left w:w="104" w:type="dxa"/>
          <w:right w:w="115" w:type="dxa"/>
        </w:tblCellMar>
        <w:tblLook w:val="04A0" w:firstRow="1" w:lastRow="0" w:firstColumn="1" w:lastColumn="0" w:noHBand="0" w:noVBand="1"/>
      </w:tblPr>
      <w:tblGrid>
        <w:gridCol w:w="3545"/>
        <w:gridCol w:w="6662"/>
        <w:gridCol w:w="4252"/>
      </w:tblGrid>
      <w:tr w:rsidR="007A373B" w:rsidRPr="00775BA6" w14:paraId="2EAC2C3A" w14:textId="77777777" w:rsidTr="00775BA6">
        <w:trPr>
          <w:trHeight w:val="390"/>
          <w:tblHeader/>
        </w:trPr>
        <w:tc>
          <w:tcPr>
            <w:tcW w:w="3545" w:type="dxa"/>
            <w:tcBorders>
              <w:top w:val="single" w:sz="4" w:space="0" w:color="000000"/>
              <w:left w:val="single" w:sz="4" w:space="0" w:color="000000"/>
              <w:bottom w:val="single" w:sz="6" w:space="0" w:color="000000"/>
              <w:right w:val="single" w:sz="6" w:space="0" w:color="000000"/>
            </w:tcBorders>
            <w:shd w:val="clear" w:color="auto" w:fill="BFBFBF"/>
          </w:tcPr>
          <w:p w14:paraId="4E7CD1A8" w14:textId="77777777" w:rsidR="007A373B" w:rsidRPr="00775BA6" w:rsidRDefault="00ED6220">
            <w:pPr>
              <w:ind w:left="0"/>
              <w:rPr>
                <w:sz w:val="18"/>
                <w:szCs w:val="18"/>
              </w:rPr>
            </w:pPr>
            <w:r w:rsidRPr="00775BA6">
              <w:rPr>
                <w:b/>
                <w:sz w:val="18"/>
                <w:szCs w:val="18"/>
              </w:rPr>
              <w:t xml:space="preserve">Vertragsgegenstand </w:t>
            </w:r>
          </w:p>
        </w:tc>
        <w:tc>
          <w:tcPr>
            <w:tcW w:w="6662" w:type="dxa"/>
            <w:tcBorders>
              <w:top w:val="single" w:sz="4" w:space="0" w:color="000000"/>
              <w:left w:val="single" w:sz="6" w:space="0" w:color="000000"/>
              <w:bottom w:val="single" w:sz="6" w:space="0" w:color="000000"/>
              <w:right w:val="single" w:sz="4" w:space="0" w:color="000000"/>
            </w:tcBorders>
            <w:shd w:val="clear" w:color="auto" w:fill="BFBFBF"/>
          </w:tcPr>
          <w:p w14:paraId="25840841" w14:textId="5C97F097" w:rsidR="007A373B" w:rsidRPr="00775BA6" w:rsidRDefault="00ED6220">
            <w:pPr>
              <w:ind w:left="5"/>
              <w:rPr>
                <w:sz w:val="18"/>
                <w:szCs w:val="18"/>
              </w:rPr>
            </w:pPr>
            <w:r w:rsidRPr="00775BA6">
              <w:rPr>
                <w:b/>
                <w:sz w:val="18"/>
                <w:szCs w:val="18"/>
              </w:rPr>
              <w:t>empfohlene EVB-IT</w:t>
            </w:r>
          </w:p>
        </w:tc>
        <w:tc>
          <w:tcPr>
            <w:tcW w:w="4252" w:type="dxa"/>
            <w:tcBorders>
              <w:top w:val="single" w:sz="4" w:space="0" w:color="000000"/>
              <w:left w:val="single" w:sz="6" w:space="0" w:color="000000"/>
              <w:bottom w:val="single" w:sz="6" w:space="0" w:color="000000"/>
              <w:right w:val="single" w:sz="4" w:space="0" w:color="000000"/>
            </w:tcBorders>
            <w:shd w:val="clear" w:color="auto" w:fill="BFBFBF"/>
          </w:tcPr>
          <w:p w14:paraId="553D6082" w14:textId="77777777" w:rsidR="007A373B" w:rsidRPr="00775BA6" w:rsidRDefault="00ED6220">
            <w:pPr>
              <w:ind w:left="5"/>
              <w:rPr>
                <w:b/>
                <w:sz w:val="18"/>
                <w:szCs w:val="18"/>
              </w:rPr>
            </w:pPr>
            <w:r w:rsidRPr="00775BA6">
              <w:rPr>
                <w:b/>
                <w:sz w:val="18"/>
                <w:szCs w:val="18"/>
              </w:rPr>
              <w:t>passendes Playbook</w:t>
            </w:r>
          </w:p>
        </w:tc>
      </w:tr>
      <w:tr w:rsidR="007A373B" w:rsidRPr="00775BA6" w14:paraId="661C57FA" w14:textId="77777777" w:rsidTr="00775BA6">
        <w:trPr>
          <w:trHeight w:val="1012"/>
        </w:trPr>
        <w:tc>
          <w:tcPr>
            <w:tcW w:w="3545" w:type="dxa"/>
            <w:tcBorders>
              <w:top w:val="single" w:sz="6" w:space="0" w:color="000000"/>
              <w:left w:val="single" w:sz="4" w:space="0" w:color="000000"/>
              <w:bottom w:val="single" w:sz="6" w:space="0" w:color="000000"/>
              <w:right w:val="single" w:sz="6" w:space="0" w:color="000000"/>
            </w:tcBorders>
          </w:tcPr>
          <w:p w14:paraId="1E296E1C" w14:textId="77777777" w:rsidR="007A373B" w:rsidRPr="00775BA6" w:rsidRDefault="00ED6220">
            <w:pPr>
              <w:ind w:left="0"/>
              <w:rPr>
                <w:b/>
                <w:sz w:val="18"/>
                <w:szCs w:val="18"/>
              </w:rPr>
            </w:pPr>
            <w:r w:rsidRPr="00775BA6">
              <w:rPr>
                <w:b/>
                <w:sz w:val="18"/>
                <w:szCs w:val="18"/>
              </w:rPr>
              <w:t xml:space="preserve">Kauf von Hardware </w:t>
            </w:r>
          </w:p>
          <w:p w14:paraId="3671F520" w14:textId="77777777" w:rsidR="007A373B" w:rsidRPr="00775BA6" w:rsidRDefault="007A373B">
            <w:pPr>
              <w:ind w:left="0"/>
              <w:rPr>
                <w:sz w:val="18"/>
                <w:szCs w:val="18"/>
              </w:rPr>
            </w:pPr>
          </w:p>
          <w:p w14:paraId="4CD59501" w14:textId="4BF5B1E3" w:rsidR="007A373B" w:rsidRPr="00775BA6" w:rsidRDefault="00ED6220">
            <w:pPr>
              <w:ind w:left="0"/>
              <w:rPr>
                <w:sz w:val="18"/>
                <w:szCs w:val="18"/>
              </w:rPr>
            </w:pPr>
            <w:r w:rsidRPr="00775BA6">
              <w:rPr>
                <w:sz w:val="18"/>
                <w:szCs w:val="18"/>
              </w:rPr>
              <w:t xml:space="preserve">bei Bedarf inklusive </w:t>
            </w:r>
          </w:p>
          <w:p w14:paraId="38C23309" w14:textId="77777777" w:rsidR="007A373B" w:rsidRPr="00775BA6" w:rsidRDefault="00ED6220">
            <w:pPr>
              <w:ind w:left="0"/>
              <w:rPr>
                <w:sz w:val="18"/>
                <w:szCs w:val="18"/>
              </w:rPr>
            </w:pPr>
            <w:r w:rsidRPr="00775BA6">
              <w:rPr>
                <w:b/>
                <w:sz w:val="18"/>
                <w:szCs w:val="18"/>
              </w:rPr>
              <w:t>Aufstellung</w:t>
            </w:r>
            <w:r w:rsidRPr="00775BA6">
              <w:rPr>
                <w:sz w:val="18"/>
                <w:szCs w:val="18"/>
              </w:rPr>
              <w:t xml:space="preserve">, </w:t>
            </w:r>
          </w:p>
          <w:p w14:paraId="0D2CBAC9" w14:textId="2BB633EC" w:rsidR="007A373B" w:rsidRPr="00775BA6" w:rsidRDefault="00ED6220">
            <w:pPr>
              <w:ind w:left="0"/>
              <w:rPr>
                <w:sz w:val="18"/>
                <w:szCs w:val="18"/>
              </w:rPr>
            </w:pPr>
            <w:r w:rsidRPr="00775BA6">
              <w:rPr>
                <w:b/>
                <w:sz w:val="18"/>
                <w:szCs w:val="18"/>
              </w:rPr>
              <w:t>Instandhaltungsleistungen</w:t>
            </w:r>
            <w:r w:rsidRPr="00775BA6">
              <w:rPr>
                <w:sz w:val="18"/>
                <w:szCs w:val="18"/>
              </w:rPr>
              <w:t xml:space="preserve"> und Kauf von </w:t>
            </w:r>
            <w:r w:rsidRPr="00775BA6">
              <w:rPr>
                <w:b/>
                <w:sz w:val="18"/>
                <w:szCs w:val="18"/>
              </w:rPr>
              <w:t>Betriebssystemsoftware</w:t>
            </w:r>
          </w:p>
        </w:tc>
        <w:tc>
          <w:tcPr>
            <w:tcW w:w="6662" w:type="dxa"/>
            <w:tcBorders>
              <w:top w:val="single" w:sz="6" w:space="0" w:color="000000"/>
              <w:left w:val="single" w:sz="6" w:space="0" w:color="000000"/>
              <w:bottom w:val="single" w:sz="6" w:space="0" w:color="000000"/>
              <w:right w:val="single" w:sz="4" w:space="0" w:color="000000"/>
            </w:tcBorders>
          </w:tcPr>
          <w:p w14:paraId="080674AF" w14:textId="04A8B48C" w:rsidR="007A373B" w:rsidRPr="00775BA6" w:rsidRDefault="00ED6220">
            <w:pPr>
              <w:ind w:left="5"/>
              <w:rPr>
                <w:sz w:val="18"/>
                <w:szCs w:val="18"/>
              </w:rPr>
            </w:pPr>
            <w:r w:rsidRPr="00775BA6">
              <w:rPr>
                <w:sz w:val="18"/>
                <w:szCs w:val="18"/>
              </w:rPr>
              <w:t>EVB-IT Kauf</w:t>
            </w:r>
          </w:p>
          <w:p w14:paraId="7AB711DF" w14:textId="77777777" w:rsidR="007A373B" w:rsidRPr="00775BA6" w:rsidRDefault="007A373B">
            <w:pPr>
              <w:ind w:left="0"/>
              <w:rPr>
                <w:sz w:val="18"/>
                <w:szCs w:val="18"/>
              </w:rPr>
            </w:pPr>
          </w:p>
          <w:p w14:paraId="5C358FF8" w14:textId="77777777" w:rsidR="007A373B" w:rsidRPr="00775BA6" w:rsidRDefault="00ED6220">
            <w:pPr>
              <w:ind w:left="0"/>
              <w:rPr>
                <w:sz w:val="18"/>
                <w:szCs w:val="18"/>
              </w:rPr>
            </w:pPr>
            <w:r w:rsidRPr="00775BA6">
              <w:rPr>
                <w:sz w:val="18"/>
                <w:szCs w:val="18"/>
              </w:rPr>
              <w:t xml:space="preserve">Hierfür stehen zwei Vertragsmuster zur Verfügung: </w:t>
            </w:r>
          </w:p>
          <w:p w14:paraId="0DE115F5" w14:textId="57230B71" w:rsidR="007A373B" w:rsidRPr="00775BA6" w:rsidRDefault="007A373B">
            <w:pPr>
              <w:spacing w:after="13"/>
              <w:ind w:left="2"/>
              <w:rPr>
                <w:sz w:val="18"/>
                <w:szCs w:val="18"/>
              </w:rPr>
            </w:pPr>
          </w:p>
          <w:p w14:paraId="0F140AF5" w14:textId="77777777" w:rsidR="007A373B" w:rsidRPr="00775BA6" w:rsidRDefault="00ED6220" w:rsidP="00775BA6">
            <w:pPr>
              <w:pStyle w:val="Listenabsatz"/>
              <w:numPr>
                <w:ilvl w:val="0"/>
                <w:numId w:val="7"/>
              </w:numPr>
              <w:spacing w:line="240" w:lineRule="auto"/>
              <w:rPr>
                <w:sz w:val="18"/>
                <w:szCs w:val="18"/>
              </w:rPr>
            </w:pPr>
            <w:r w:rsidRPr="00775BA6">
              <w:rPr>
                <w:sz w:val="18"/>
                <w:szCs w:val="18"/>
              </w:rPr>
              <w:t xml:space="preserve">EVB-IT Kaufvertrag (Langfassung mit Instandhaltung)  </w:t>
            </w:r>
          </w:p>
          <w:p w14:paraId="0EF52044" w14:textId="77777777" w:rsidR="007A373B" w:rsidRPr="00775BA6" w:rsidRDefault="00ED6220" w:rsidP="00775BA6">
            <w:pPr>
              <w:pStyle w:val="Listenabsatz"/>
              <w:numPr>
                <w:ilvl w:val="0"/>
                <w:numId w:val="7"/>
              </w:numPr>
              <w:spacing w:after="19" w:line="240" w:lineRule="auto"/>
              <w:rPr>
                <w:sz w:val="18"/>
                <w:szCs w:val="18"/>
              </w:rPr>
            </w:pPr>
            <w:r w:rsidRPr="00775BA6">
              <w:rPr>
                <w:sz w:val="18"/>
                <w:szCs w:val="18"/>
              </w:rPr>
              <w:t xml:space="preserve">EVB-IT Kaufvertrag (Kurzfassung mit Instandhaltung)  </w:t>
            </w:r>
          </w:p>
          <w:p w14:paraId="6CE37A36" w14:textId="77777777" w:rsidR="007A373B" w:rsidRPr="00775BA6" w:rsidRDefault="007A373B">
            <w:pPr>
              <w:ind w:left="723"/>
              <w:rPr>
                <w:sz w:val="18"/>
                <w:szCs w:val="18"/>
              </w:rPr>
            </w:pPr>
          </w:p>
          <w:p w14:paraId="6DD45B95" w14:textId="77777777" w:rsidR="007A373B" w:rsidRPr="00775BA6" w:rsidRDefault="00ED6220">
            <w:pPr>
              <w:ind w:left="2"/>
              <w:rPr>
                <w:sz w:val="18"/>
                <w:szCs w:val="18"/>
              </w:rPr>
            </w:pPr>
            <w:r w:rsidRPr="00775BA6">
              <w:rPr>
                <w:sz w:val="18"/>
                <w:szCs w:val="18"/>
              </w:rPr>
              <w:t xml:space="preserve">Diese beziehen jeweils die EVB-IT Kauf-AGB ein. Die EVB-IT Kauf-AGB enthalten Regelungen für den Kauf von Hardware ohne sonstige Leistungsanteile mit Ausnahme der reinen Aufstellung. </w:t>
            </w:r>
          </w:p>
          <w:p w14:paraId="06CA479D" w14:textId="77777777" w:rsidR="007A373B" w:rsidRPr="00775BA6" w:rsidRDefault="007A373B">
            <w:pPr>
              <w:ind w:left="2"/>
              <w:rPr>
                <w:sz w:val="18"/>
                <w:szCs w:val="18"/>
              </w:rPr>
            </w:pPr>
          </w:p>
          <w:p w14:paraId="1929F57B" w14:textId="77777777" w:rsidR="007A373B" w:rsidRPr="00775BA6" w:rsidRDefault="00ED6220">
            <w:pPr>
              <w:ind w:left="2"/>
              <w:rPr>
                <w:sz w:val="18"/>
                <w:szCs w:val="18"/>
              </w:rPr>
            </w:pPr>
            <w:r w:rsidRPr="00775BA6">
              <w:rPr>
                <w:sz w:val="18"/>
                <w:szCs w:val="18"/>
              </w:rPr>
              <w:t xml:space="preserve">Mit beiden Vertragsmustern können die Instandhaltung der Hardware nach der Lieferung und der Kauf von vorinstallierter Betriebssystemsoftware vereinbart werden. Der EVB-IT Kaufvertrag bezieht in diesen Fällen zusätzlich die EVB-IT Instandhaltungs-AGB und die EVB-IT Überlassung-AGB (Typ A) ein. </w:t>
            </w:r>
          </w:p>
          <w:p w14:paraId="79BB1FEF" w14:textId="77777777" w:rsidR="007A373B" w:rsidRPr="00775BA6" w:rsidRDefault="007A373B">
            <w:pPr>
              <w:ind w:left="2"/>
              <w:rPr>
                <w:sz w:val="18"/>
                <w:szCs w:val="18"/>
              </w:rPr>
            </w:pPr>
          </w:p>
          <w:p w14:paraId="157BA3D8" w14:textId="25A2ACD5" w:rsidR="007A373B" w:rsidRPr="00775BA6" w:rsidRDefault="00ED6220">
            <w:pPr>
              <w:spacing w:line="242" w:lineRule="auto"/>
              <w:ind w:left="0"/>
              <w:rPr>
                <w:sz w:val="18"/>
                <w:szCs w:val="18"/>
              </w:rPr>
            </w:pPr>
            <w:r w:rsidRPr="00775BA6">
              <w:rPr>
                <w:sz w:val="18"/>
                <w:szCs w:val="18"/>
              </w:rPr>
              <w:t>Soll keine Instandhaltung vereinbart werden, entfällt die Bearbeitung im Vertrag.</w:t>
            </w:r>
          </w:p>
        </w:tc>
        <w:tc>
          <w:tcPr>
            <w:tcW w:w="4252" w:type="dxa"/>
            <w:tcBorders>
              <w:top w:val="single" w:sz="6" w:space="0" w:color="000000"/>
              <w:left w:val="single" w:sz="6" w:space="0" w:color="000000"/>
              <w:bottom w:val="single" w:sz="6" w:space="0" w:color="000000"/>
              <w:right w:val="single" w:sz="4" w:space="0" w:color="000000"/>
            </w:tcBorders>
          </w:tcPr>
          <w:p w14:paraId="43495A8E" w14:textId="77777777" w:rsidR="007A373B" w:rsidRPr="00775BA6" w:rsidRDefault="00ED6220">
            <w:pPr>
              <w:ind w:left="5"/>
              <w:rPr>
                <w:sz w:val="18"/>
                <w:szCs w:val="18"/>
              </w:rPr>
            </w:pPr>
            <w:r w:rsidRPr="00775BA6">
              <w:rPr>
                <w:sz w:val="18"/>
                <w:szCs w:val="18"/>
              </w:rPr>
              <w:t>EVB-IT digital Kaufvertrag</w:t>
            </w:r>
          </w:p>
          <w:p w14:paraId="7023BF31" w14:textId="77777777" w:rsidR="007A373B" w:rsidRPr="00775BA6" w:rsidRDefault="007A373B">
            <w:pPr>
              <w:ind w:left="5"/>
              <w:rPr>
                <w:sz w:val="18"/>
                <w:szCs w:val="18"/>
              </w:rPr>
            </w:pPr>
          </w:p>
          <w:p w14:paraId="266AB130" w14:textId="77777777" w:rsidR="007A373B" w:rsidRPr="00775BA6" w:rsidRDefault="00ED6220">
            <w:pPr>
              <w:ind w:left="5"/>
              <w:rPr>
                <w:sz w:val="18"/>
                <w:szCs w:val="18"/>
              </w:rPr>
            </w:pPr>
            <w:r w:rsidRPr="00775BA6">
              <w:rPr>
                <w:sz w:val="18"/>
                <w:szCs w:val="18"/>
              </w:rPr>
              <w:t>Enthält die Lang- und Kurzfassung des Kaufvertrages.</w:t>
            </w:r>
          </w:p>
        </w:tc>
      </w:tr>
      <w:tr w:rsidR="007A373B" w:rsidRPr="00775BA6" w14:paraId="2126619F" w14:textId="77777777">
        <w:trPr>
          <w:trHeight w:val="300"/>
        </w:trPr>
        <w:tc>
          <w:tcPr>
            <w:tcW w:w="3545" w:type="dxa"/>
            <w:tcBorders>
              <w:top w:val="single" w:sz="6" w:space="0" w:color="000000"/>
              <w:left w:val="single" w:sz="4" w:space="0" w:color="000000"/>
              <w:bottom w:val="single" w:sz="6" w:space="0" w:color="000000"/>
              <w:right w:val="single" w:sz="6" w:space="0" w:color="000000"/>
            </w:tcBorders>
          </w:tcPr>
          <w:p w14:paraId="6867EDFB" w14:textId="77777777" w:rsidR="007A373B" w:rsidRPr="00775BA6" w:rsidRDefault="00ED6220">
            <w:pPr>
              <w:ind w:left="0"/>
              <w:rPr>
                <w:b/>
                <w:sz w:val="18"/>
                <w:szCs w:val="18"/>
              </w:rPr>
            </w:pPr>
            <w:r w:rsidRPr="00775BA6">
              <w:rPr>
                <w:b/>
                <w:sz w:val="18"/>
                <w:szCs w:val="18"/>
              </w:rPr>
              <w:lastRenderedPageBreak/>
              <w:t>Instandhaltung von Hardware</w:t>
            </w:r>
          </w:p>
        </w:tc>
        <w:tc>
          <w:tcPr>
            <w:tcW w:w="6662" w:type="dxa"/>
            <w:tcBorders>
              <w:top w:val="single" w:sz="6" w:space="0" w:color="000000"/>
              <w:left w:val="single" w:sz="6" w:space="0" w:color="000000"/>
              <w:bottom w:val="single" w:sz="6" w:space="0" w:color="000000"/>
              <w:right w:val="single" w:sz="4" w:space="0" w:color="000000"/>
            </w:tcBorders>
          </w:tcPr>
          <w:p w14:paraId="7621A00E" w14:textId="77777777" w:rsidR="007A373B" w:rsidRPr="00775BA6" w:rsidRDefault="00ED6220">
            <w:pPr>
              <w:ind w:left="5"/>
              <w:rPr>
                <w:sz w:val="18"/>
                <w:szCs w:val="18"/>
              </w:rPr>
            </w:pPr>
            <w:r w:rsidRPr="00775BA6">
              <w:rPr>
                <w:sz w:val="18"/>
                <w:szCs w:val="18"/>
              </w:rPr>
              <w:t>EVB-IT Instandhaltung</w:t>
            </w:r>
          </w:p>
          <w:p w14:paraId="03062C2E" w14:textId="77777777" w:rsidR="007A373B" w:rsidRPr="00775BA6" w:rsidRDefault="007A373B">
            <w:pPr>
              <w:ind w:left="0"/>
              <w:rPr>
                <w:sz w:val="18"/>
                <w:szCs w:val="18"/>
              </w:rPr>
            </w:pPr>
          </w:p>
          <w:p w14:paraId="1ED99430" w14:textId="77777777" w:rsidR="007A373B" w:rsidRPr="00775BA6" w:rsidRDefault="00ED6220">
            <w:pPr>
              <w:ind w:left="0"/>
              <w:rPr>
                <w:sz w:val="18"/>
                <w:szCs w:val="18"/>
              </w:rPr>
            </w:pPr>
            <w:r w:rsidRPr="00775BA6">
              <w:rPr>
                <w:sz w:val="18"/>
                <w:szCs w:val="18"/>
              </w:rPr>
              <w:t xml:space="preserve">Hierfür steht ein Vertragsmuster zur Verfügung: </w:t>
            </w:r>
          </w:p>
          <w:p w14:paraId="1C16C71D" w14:textId="77777777" w:rsidR="007A373B" w:rsidRPr="00775BA6" w:rsidRDefault="007A373B">
            <w:pPr>
              <w:spacing w:after="13"/>
              <w:ind w:left="2"/>
              <w:rPr>
                <w:sz w:val="18"/>
                <w:szCs w:val="18"/>
              </w:rPr>
            </w:pPr>
          </w:p>
          <w:p w14:paraId="30E16D91" w14:textId="77777777" w:rsidR="007A373B" w:rsidRPr="00775BA6" w:rsidRDefault="00ED6220">
            <w:pPr>
              <w:pStyle w:val="Listenabsatz"/>
              <w:numPr>
                <w:ilvl w:val="0"/>
                <w:numId w:val="7"/>
              </w:numPr>
              <w:rPr>
                <w:sz w:val="18"/>
                <w:szCs w:val="18"/>
              </w:rPr>
            </w:pPr>
            <w:r w:rsidRPr="00775BA6">
              <w:rPr>
                <w:sz w:val="18"/>
                <w:szCs w:val="18"/>
              </w:rPr>
              <w:t>EVB-IT Instandhaltungsvertrag</w:t>
            </w:r>
          </w:p>
          <w:p w14:paraId="533518D5" w14:textId="77777777" w:rsidR="007A373B" w:rsidRPr="00775BA6" w:rsidRDefault="007A373B" w:rsidP="00775BA6">
            <w:pPr>
              <w:ind w:left="0"/>
              <w:rPr>
                <w:sz w:val="18"/>
                <w:szCs w:val="18"/>
              </w:rPr>
            </w:pPr>
          </w:p>
          <w:p w14:paraId="37069652" w14:textId="77777777" w:rsidR="007A373B" w:rsidRPr="00775BA6" w:rsidRDefault="00ED6220">
            <w:pPr>
              <w:ind w:left="5"/>
              <w:rPr>
                <w:sz w:val="18"/>
                <w:szCs w:val="18"/>
              </w:rPr>
            </w:pPr>
            <w:r w:rsidRPr="00775BA6">
              <w:rPr>
                <w:sz w:val="18"/>
                <w:szCs w:val="18"/>
              </w:rPr>
              <w:t>Dieser bezieht die EVB-IT Instandhaltungs-AGB ein. Die EVB-IT Instandhaltungs-AGB enthalten Regelungen für Instandhaltung von Hardware (insbesondere Störungsbeseitigung, vorbeugende Maßnahmen und Hotline).</w:t>
            </w:r>
          </w:p>
          <w:p w14:paraId="12C193B2" w14:textId="77777777" w:rsidR="007A373B" w:rsidRPr="00775BA6" w:rsidRDefault="007A373B">
            <w:pPr>
              <w:ind w:left="5"/>
              <w:rPr>
                <w:sz w:val="18"/>
                <w:szCs w:val="18"/>
              </w:rPr>
            </w:pPr>
          </w:p>
        </w:tc>
        <w:tc>
          <w:tcPr>
            <w:tcW w:w="4252" w:type="dxa"/>
            <w:tcBorders>
              <w:top w:val="single" w:sz="6" w:space="0" w:color="000000"/>
              <w:left w:val="single" w:sz="6" w:space="0" w:color="000000"/>
              <w:bottom w:val="single" w:sz="6" w:space="0" w:color="000000"/>
              <w:right w:val="single" w:sz="4" w:space="0" w:color="000000"/>
            </w:tcBorders>
          </w:tcPr>
          <w:p w14:paraId="274BC737" w14:textId="77777777" w:rsidR="007A373B" w:rsidRPr="00775BA6" w:rsidRDefault="00ED6220">
            <w:pPr>
              <w:ind w:left="5"/>
              <w:rPr>
                <w:sz w:val="18"/>
                <w:szCs w:val="18"/>
              </w:rPr>
            </w:pPr>
            <w:r w:rsidRPr="00775BA6">
              <w:rPr>
                <w:sz w:val="18"/>
                <w:szCs w:val="18"/>
              </w:rPr>
              <w:t>EVB-IT digital Instandhaltungsvertrag</w:t>
            </w:r>
          </w:p>
        </w:tc>
      </w:tr>
      <w:tr w:rsidR="007A373B" w:rsidRPr="00775BA6" w14:paraId="0B94C723" w14:textId="77777777" w:rsidTr="00775BA6">
        <w:trPr>
          <w:trHeight w:val="3498"/>
        </w:trPr>
        <w:tc>
          <w:tcPr>
            <w:tcW w:w="3545" w:type="dxa"/>
            <w:tcBorders>
              <w:top w:val="single" w:sz="6" w:space="0" w:color="000000"/>
              <w:left w:val="single" w:sz="4" w:space="0" w:color="000000"/>
              <w:bottom w:val="single" w:sz="4" w:space="0" w:color="000000"/>
              <w:right w:val="single" w:sz="6" w:space="0" w:color="000000"/>
            </w:tcBorders>
          </w:tcPr>
          <w:p w14:paraId="587BE607" w14:textId="77777777" w:rsidR="007A373B" w:rsidRPr="00775BA6" w:rsidRDefault="00ED6220">
            <w:pPr>
              <w:ind w:left="0"/>
              <w:rPr>
                <w:b/>
                <w:sz w:val="18"/>
                <w:szCs w:val="18"/>
              </w:rPr>
            </w:pPr>
            <w:r w:rsidRPr="00775BA6">
              <w:rPr>
                <w:b/>
                <w:sz w:val="18"/>
                <w:szCs w:val="18"/>
              </w:rPr>
              <w:t>Kauf von Standardsoftware</w:t>
            </w:r>
          </w:p>
          <w:p w14:paraId="24348F82" w14:textId="77777777" w:rsidR="007A373B" w:rsidRPr="00775BA6" w:rsidRDefault="007A373B">
            <w:pPr>
              <w:ind w:left="0"/>
              <w:rPr>
                <w:sz w:val="18"/>
                <w:szCs w:val="18"/>
              </w:rPr>
            </w:pPr>
          </w:p>
          <w:p w14:paraId="0F723676" w14:textId="767ACACF" w:rsidR="007A373B" w:rsidRPr="00775BA6" w:rsidRDefault="00ED6220">
            <w:pPr>
              <w:ind w:left="0"/>
              <w:rPr>
                <w:sz w:val="18"/>
                <w:szCs w:val="18"/>
              </w:rPr>
            </w:pPr>
            <w:r w:rsidRPr="00775BA6">
              <w:rPr>
                <w:sz w:val="18"/>
                <w:szCs w:val="18"/>
              </w:rPr>
              <w:t xml:space="preserve">bei Bedarf mit </w:t>
            </w:r>
          </w:p>
          <w:p w14:paraId="2BA0043E" w14:textId="5FC36274" w:rsidR="007A373B" w:rsidRPr="00775BA6" w:rsidRDefault="00ED6220">
            <w:pPr>
              <w:ind w:left="0"/>
              <w:rPr>
                <w:b/>
                <w:sz w:val="18"/>
                <w:szCs w:val="18"/>
              </w:rPr>
            </w:pPr>
            <w:r w:rsidRPr="00775BA6">
              <w:rPr>
                <w:b/>
                <w:sz w:val="18"/>
                <w:szCs w:val="18"/>
              </w:rPr>
              <w:t>Pflegeleistungen</w:t>
            </w:r>
          </w:p>
        </w:tc>
        <w:tc>
          <w:tcPr>
            <w:tcW w:w="6662" w:type="dxa"/>
            <w:tcBorders>
              <w:top w:val="single" w:sz="6" w:space="0" w:color="000000"/>
              <w:left w:val="single" w:sz="6" w:space="0" w:color="000000"/>
              <w:bottom w:val="single" w:sz="6" w:space="0" w:color="000000"/>
              <w:right w:val="single" w:sz="4" w:space="0" w:color="000000"/>
            </w:tcBorders>
          </w:tcPr>
          <w:p w14:paraId="34CF7AEB" w14:textId="77777777" w:rsidR="007A373B" w:rsidRPr="00775BA6" w:rsidRDefault="00ED6220">
            <w:pPr>
              <w:ind w:left="2"/>
              <w:rPr>
                <w:sz w:val="18"/>
                <w:szCs w:val="18"/>
              </w:rPr>
            </w:pPr>
            <w:r w:rsidRPr="00775BA6">
              <w:rPr>
                <w:sz w:val="18"/>
                <w:szCs w:val="18"/>
              </w:rPr>
              <w:t xml:space="preserve">EVB-IT Überlassung Typ A </w:t>
            </w:r>
          </w:p>
          <w:p w14:paraId="16AB4C49" w14:textId="77777777" w:rsidR="007A373B" w:rsidRPr="00775BA6" w:rsidRDefault="007A373B">
            <w:pPr>
              <w:ind w:left="0"/>
              <w:rPr>
                <w:sz w:val="18"/>
                <w:szCs w:val="18"/>
              </w:rPr>
            </w:pPr>
          </w:p>
          <w:p w14:paraId="449A47DD" w14:textId="77777777" w:rsidR="007A373B" w:rsidRPr="00775BA6" w:rsidRDefault="00ED6220">
            <w:pPr>
              <w:ind w:left="0"/>
              <w:rPr>
                <w:sz w:val="18"/>
                <w:szCs w:val="18"/>
              </w:rPr>
            </w:pPr>
            <w:r w:rsidRPr="00775BA6">
              <w:rPr>
                <w:sz w:val="18"/>
                <w:szCs w:val="18"/>
              </w:rPr>
              <w:t xml:space="preserve">Hierfür stehen vier Vertragsmuster zur Verfügung: </w:t>
            </w:r>
          </w:p>
          <w:p w14:paraId="6DC3BDBA" w14:textId="77777777" w:rsidR="007A373B" w:rsidRPr="00775BA6" w:rsidRDefault="00ED6220">
            <w:pPr>
              <w:spacing w:after="13"/>
              <w:ind w:left="2"/>
              <w:rPr>
                <w:sz w:val="18"/>
                <w:szCs w:val="18"/>
              </w:rPr>
            </w:pPr>
            <w:r w:rsidRPr="00775BA6">
              <w:rPr>
                <w:sz w:val="18"/>
                <w:szCs w:val="18"/>
              </w:rPr>
              <w:t xml:space="preserve"> </w:t>
            </w:r>
          </w:p>
          <w:p w14:paraId="09527D9D" w14:textId="77777777" w:rsidR="007A373B" w:rsidRPr="00775BA6" w:rsidRDefault="00ED6220" w:rsidP="00775BA6">
            <w:pPr>
              <w:pStyle w:val="Listenabsatz"/>
              <w:numPr>
                <w:ilvl w:val="0"/>
                <w:numId w:val="7"/>
              </w:numPr>
              <w:spacing w:line="240" w:lineRule="auto"/>
              <w:rPr>
                <w:sz w:val="18"/>
                <w:szCs w:val="18"/>
              </w:rPr>
            </w:pPr>
            <w:r w:rsidRPr="00775BA6">
              <w:rPr>
                <w:sz w:val="18"/>
                <w:szCs w:val="18"/>
              </w:rPr>
              <w:t>EVB-IT Überlassungsvertrag Typ A (Langfassung mit Pflege)</w:t>
            </w:r>
          </w:p>
          <w:p w14:paraId="3CA99905" w14:textId="77777777" w:rsidR="007A373B" w:rsidRPr="00775BA6" w:rsidRDefault="00ED6220" w:rsidP="00775BA6">
            <w:pPr>
              <w:pStyle w:val="Listenabsatz"/>
              <w:numPr>
                <w:ilvl w:val="0"/>
                <w:numId w:val="7"/>
              </w:numPr>
              <w:spacing w:line="240" w:lineRule="auto"/>
              <w:rPr>
                <w:sz w:val="18"/>
                <w:szCs w:val="18"/>
              </w:rPr>
            </w:pPr>
            <w:r w:rsidRPr="00775BA6">
              <w:rPr>
                <w:sz w:val="18"/>
                <w:szCs w:val="18"/>
              </w:rPr>
              <w:t>EVB-IT Überlassungsvertrag Typ A (Langfassung ohne Pflege)</w:t>
            </w:r>
          </w:p>
          <w:p w14:paraId="51603C5E" w14:textId="77777777" w:rsidR="007A373B" w:rsidRPr="00775BA6" w:rsidRDefault="00ED6220" w:rsidP="00775BA6">
            <w:pPr>
              <w:pStyle w:val="Listenabsatz"/>
              <w:numPr>
                <w:ilvl w:val="0"/>
                <w:numId w:val="7"/>
              </w:numPr>
              <w:spacing w:line="240" w:lineRule="auto"/>
              <w:rPr>
                <w:sz w:val="18"/>
                <w:szCs w:val="18"/>
              </w:rPr>
            </w:pPr>
            <w:r w:rsidRPr="00775BA6">
              <w:rPr>
                <w:sz w:val="18"/>
                <w:szCs w:val="18"/>
              </w:rPr>
              <w:t>EVB-IT Überlassungsvertrag Typ A (Kurzfassung mit Pflege)</w:t>
            </w:r>
          </w:p>
          <w:p w14:paraId="73F8BD09" w14:textId="77777777" w:rsidR="007A373B" w:rsidRPr="00775BA6" w:rsidRDefault="00ED6220" w:rsidP="00775BA6">
            <w:pPr>
              <w:pStyle w:val="Listenabsatz"/>
              <w:numPr>
                <w:ilvl w:val="0"/>
                <w:numId w:val="7"/>
              </w:numPr>
              <w:spacing w:line="240" w:lineRule="auto"/>
              <w:rPr>
                <w:sz w:val="18"/>
                <w:szCs w:val="18"/>
              </w:rPr>
            </w:pPr>
            <w:r w:rsidRPr="00775BA6">
              <w:rPr>
                <w:sz w:val="18"/>
                <w:szCs w:val="18"/>
              </w:rPr>
              <w:t>EVB-IT Überlassungsvertrag Typ A (Kurzfassung ohne Pflege)</w:t>
            </w:r>
          </w:p>
          <w:p w14:paraId="2878E8C6" w14:textId="77777777" w:rsidR="007A373B" w:rsidRPr="00775BA6" w:rsidRDefault="007A373B">
            <w:pPr>
              <w:ind w:left="2"/>
              <w:rPr>
                <w:sz w:val="18"/>
                <w:szCs w:val="18"/>
              </w:rPr>
            </w:pPr>
          </w:p>
          <w:p w14:paraId="4186B9FD" w14:textId="77777777" w:rsidR="007A373B" w:rsidRPr="00775BA6" w:rsidRDefault="00ED6220">
            <w:pPr>
              <w:ind w:left="2"/>
              <w:rPr>
                <w:sz w:val="18"/>
                <w:szCs w:val="18"/>
              </w:rPr>
            </w:pPr>
            <w:r w:rsidRPr="00775BA6">
              <w:rPr>
                <w:sz w:val="18"/>
                <w:szCs w:val="18"/>
              </w:rPr>
              <w:t>Diese beziehen jeweils die EVB-IT Überlassung-AGB (Typ A) ein.</w:t>
            </w:r>
          </w:p>
          <w:p w14:paraId="6899F261" w14:textId="77777777" w:rsidR="007A373B" w:rsidRPr="00775BA6" w:rsidRDefault="00ED6220">
            <w:pPr>
              <w:ind w:left="2"/>
              <w:rPr>
                <w:sz w:val="18"/>
                <w:szCs w:val="18"/>
              </w:rPr>
            </w:pPr>
            <w:r w:rsidRPr="00775BA6">
              <w:rPr>
                <w:sz w:val="18"/>
                <w:szCs w:val="18"/>
              </w:rPr>
              <w:t xml:space="preserve">Die EVB-IT Überlassung-AGB (Typ A) enthalten die Regelungen für den Kauf von Standardsoftware ohne sonstige Leistungsanteile. </w:t>
            </w:r>
          </w:p>
          <w:p w14:paraId="74F45A69" w14:textId="77777777" w:rsidR="007A373B" w:rsidRPr="00775BA6" w:rsidRDefault="007A373B">
            <w:pPr>
              <w:ind w:left="2"/>
              <w:rPr>
                <w:sz w:val="18"/>
                <w:szCs w:val="18"/>
              </w:rPr>
            </w:pPr>
          </w:p>
          <w:p w14:paraId="5D3D72EA" w14:textId="77777777" w:rsidR="007A373B" w:rsidRPr="00775BA6" w:rsidRDefault="00ED6220">
            <w:pPr>
              <w:ind w:left="2"/>
              <w:rPr>
                <w:sz w:val="18"/>
                <w:szCs w:val="18"/>
              </w:rPr>
            </w:pPr>
            <w:r w:rsidRPr="00775BA6">
              <w:rPr>
                <w:sz w:val="18"/>
                <w:szCs w:val="18"/>
              </w:rPr>
              <w:t xml:space="preserve">Mit Hilfe der Vertragsmuster („... mit Pflege“) können zusätzlich auch Pflegeleistungen vereinbart werden. Diese Vertragsmuster beziehen dafür zusätzlich die EVB-IT Pflege S-AGB mit ein. </w:t>
            </w:r>
          </w:p>
          <w:p w14:paraId="196E761E" w14:textId="77777777" w:rsidR="007A373B" w:rsidRPr="00775BA6" w:rsidRDefault="007A373B">
            <w:pPr>
              <w:ind w:left="2"/>
              <w:rPr>
                <w:sz w:val="18"/>
                <w:szCs w:val="18"/>
              </w:rPr>
            </w:pPr>
          </w:p>
        </w:tc>
        <w:tc>
          <w:tcPr>
            <w:tcW w:w="4252" w:type="dxa"/>
            <w:tcBorders>
              <w:top w:val="single" w:sz="6" w:space="0" w:color="000000"/>
              <w:left w:val="single" w:sz="6" w:space="0" w:color="000000"/>
              <w:bottom w:val="single" w:sz="6" w:space="0" w:color="000000"/>
              <w:right w:val="single" w:sz="4" w:space="0" w:color="000000"/>
            </w:tcBorders>
          </w:tcPr>
          <w:p w14:paraId="3DB62115" w14:textId="77777777" w:rsidR="007A373B" w:rsidRPr="00775BA6" w:rsidRDefault="00ED6220">
            <w:pPr>
              <w:ind w:left="2"/>
              <w:rPr>
                <w:sz w:val="18"/>
                <w:szCs w:val="18"/>
              </w:rPr>
            </w:pPr>
            <w:r w:rsidRPr="00775BA6">
              <w:rPr>
                <w:sz w:val="18"/>
                <w:szCs w:val="18"/>
              </w:rPr>
              <w:t>EVB-IT digital Überlassung Typ A</w:t>
            </w:r>
          </w:p>
          <w:p w14:paraId="0F2007B6" w14:textId="77777777" w:rsidR="007A373B" w:rsidRPr="00775BA6" w:rsidRDefault="007A373B">
            <w:pPr>
              <w:ind w:left="2"/>
              <w:rPr>
                <w:sz w:val="18"/>
                <w:szCs w:val="18"/>
              </w:rPr>
            </w:pPr>
          </w:p>
          <w:p w14:paraId="5AD485DE" w14:textId="77777777" w:rsidR="007A373B" w:rsidRPr="00775BA6" w:rsidRDefault="00ED6220">
            <w:pPr>
              <w:ind w:left="2"/>
              <w:rPr>
                <w:sz w:val="18"/>
                <w:szCs w:val="18"/>
              </w:rPr>
            </w:pPr>
            <w:r w:rsidRPr="00775BA6">
              <w:rPr>
                <w:sz w:val="18"/>
                <w:szCs w:val="18"/>
              </w:rPr>
              <w:t>Enthält insgesamt fünf verschiedene Vertragsmuster zur Auswahl:</w:t>
            </w:r>
          </w:p>
          <w:p w14:paraId="26206AB2" w14:textId="77777777" w:rsidR="007A373B" w:rsidRPr="00775BA6" w:rsidRDefault="007A373B">
            <w:pPr>
              <w:ind w:left="2"/>
              <w:rPr>
                <w:sz w:val="18"/>
                <w:szCs w:val="18"/>
              </w:rPr>
            </w:pPr>
          </w:p>
          <w:p w14:paraId="44A9E85C" w14:textId="77777777" w:rsidR="007A373B" w:rsidRPr="00775BA6" w:rsidRDefault="00ED6220" w:rsidP="00775BA6">
            <w:pPr>
              <w:pStyle w:val="Listenabsatz"/>
              <w:numPr>
                <w:ilvl w:val="0"/>
                <w:numId w:val="6"/>
              </w:numPr>
              <w:spacing w:line="240" w:lineRule="auto"/>
              <w:ind w:left="321"/>
              <w:rPr>
                <w:sz w:val="18"/>
                <w:szCs w:val="18"/>
              </w:rPr>
            </w:pPr>
            <w:r w:rsidRPr="00775BA6">
              <w:rPr>
                <w:sz w:val="18"/>
                <w:szCs w:val="18"/>
              </w:rPr>
              <w:t>Langfassung des Überlassungsvertrages mit und ohne Pflege</w:t>
            </w:r>
          </w:p>
          <w:p w14:paraId="4543E604" w14:textId="77777777" w:rsidR="007A373B" w:rsidRPr="00775BA6" w:rsidRDefault="00ED6220" w:rsidP="00775BA6">
            <w:pPr>
              <w:pStyle w:val="Listenabsatz"/>
              <w:numPr>
                <w:ilvl w:val="0"/>
                <w:numId w:val="6"/>
              </w:numPr>
              <w:spacing w:line="240" w:lineRule="auto"/>
              <w:ind w:left="321"/>
              <w:rPr>
                <w:sz w:val="18"/>
                <w:szCs w:val="18"/>
              </w:rPr>
            </w:pPr>
            <w:r w:rsidRPr="00775BA6">
              <w:rPr>
                <w:sz w:val="18"/>
                <w:szCs w:val="18"/>
              </w:rPr>
              <w:t>Kurzfassung des Überlassungsvertrages mit und ohne Pflege</w:t>
            </w:r>
          </w:p>
          <w:p w14:paraId="58DC0410" w14:textId="77777777" w:rsidR="007A373B" w:rsidRPr="00775BA6" w:rsidRDefault="00ED6220" w:rsidP="00775BA6">
            <w:pPr>
              <w:pStyle w:val="Listenabsatz"/>
              <w:numPr>
                <w:ilvl w:val="0"/>
                <w:numId w:val="6"/>
              </w:numPr>
              <w:spacing w:line="240" w:lineRule="auto"/>
              <w:ind w:left="321"/>
              <w:rPr>
                <w:sz w:val="18"/>
                <w:szCs w:val="18"/>
              </w:rPr>
            </w:pPr>
            <w:r w:rsidRPr="00775BA6">
              <w:rPr>
                <w:sz w:val="18"/>
                <w:szCs w:val="18"/>
              </w:rPr>
              <w:t>Pflege-S-Vertrag zur Kombination mit der Langfassung des Überlassungsvertrages für komplexe Pflegeregelungen</w:t>
            </w:r>
          </w:p>
        </w:tc>
      </w:tr>
      <w:tr w:rsidR="007A373B" w:rsidRPr="00775BA6" w14:paraId="61325949" w14:textId="77777777" w:rsidTr="00775BA6">
        <w:trPr>
          <w:trHeight w:val="301"/>
        </w:trPr>
        <w:tc>
          <w:tcPr>
            <w:tcW w:w="3545" w:type="dxa"/>
            <w:tcBorders>
              <w:top w:val="single" w:sz="4" w:space="0" w:color="000000"/>
              <w:left w:val="single" w:sz="4" w:space="0" w:color="000000"/>
              <w:bottom w:val="single" w:sz="6" w:space="0" w:color="000000"/>
              <w:right w:val="single" w:sz="6" w:space="0" w:color="000000"/>
            </w:tcBorders>
          </w:tcPr>
          <w:p w14:paraId="65A83DB7" w14:textId="77777777" w:rsidR="007A373B" w:rsidRPr="00775BA6" w:rsidRDefault="00ED6220">
            <w:pPr>
              <w:ind w:left="0"/>
              <w:rPr>
                <w:sz w:val="18"/>
                <w:szCs w:val="18"/>
              </w:rPr>
            </w:pPr>
            <w:r w:rsidRPr="00775BA6">
              <w:rPr>
                <w:b/>
                <w:sz w:val="18"/>
                <w:szCs w:val="18"/>
              </w:rPr>
              <w:t>Miete von Standardsoftware</w:t>
            </w:r>
            <w:r w:rsidRPr="00775BA6">
              <w:rPr>
                <w:sz w:val="18"/>
                <w:szCs w:val="18"/>
              </w:rPr>
              <w:t xml:space="preserve"> </w:t>
            </w:r>
          </w:p>
          <w:p w14:paraId="02547192" w14:textId="77777777" w:rsidR="007A373B" w:rsidRPr="00775BA6" w:rsidRDefault="007A373B">
            <w:pPr>
              <w:ind w:left="0"/>
              <w:rPr>
                <w:sz w:val="18"/>
                <w:szCs w:val="18"/>
              </w:rPr>
            </w:pPr>
          </w:p>
          <w:p w14:paraId="7C95AA94" w14:textId="044C5AD6" w:rsidR="007A373B" w:rsidRPr="00775BA6" w:rsidRDefault="00ED6220">
            <w:pPr>
              <w:ind w:left="0"/>
              <w:rPr>
                <w:sz w:val="18"/>
                <w:szCs w:val="18"/>
              </w:rPr>
            </w:pPr>
            <w:r w:rsidRPr="00775BA6">
              <w:rPr>
                <w:sz w:val="18"/>
                <w:szCs w:val="18"/>
              </w:rPr>
              <w:t>ohne sonstige Leistungsanteile</w:t>
            </w:r>
          </w:p>
        </w:tc>
        <w:tc>
          <w:tcPr>
            <w:tcW w:w="6662" w:type="dxa"/>
            <w:tcBorders>
              <w:top w:val="single" w:sz="6" w:space="0" w:color="000000"/>
              <w:left w:val="single" w:sz="6" w:space="0" w:color="000000"/>
              <w:bottom w:val="single" w:sz="6" w:space="0" w:color="000000"/>
              <w:right w:val="single" w:sz="4" w:space="0" w:color="000000"/>
            </w:tcBorders>
          </w:tcPr>
          <w:p w14:paraId="14BDE6FB" w14:textId="77777777" w:rsidR="007A373B" w:rsidRPr="00775BA6" w:rsidRDefault="00ED6220">
            <w:pPr>
              <w:ind w:left="5"/>
              <w:rPr>
                <w:sz w:val="18"/>
                <w:szCs w:val="18"/>
              </w:rPr>
            </w:pPr>
            <w:r w:rsidRPr="00775BA6">
              <w:rPr>
                <w:sz w:val="18"/>
                <w:szCs w:val="18"/>
              </w:rPr>
              <w:t>EVB-IT Überlassung Typ B</w:t>
            </w:r>
          </w:p>
          <w:p w14:paraId="5452F549" w14:textId="77777777" w:rsidR="007A373B" w:rsidRPr="00775BA6" w:rsidRDefault="007A373B">
            <w:pPr>
              <w:ind w:left="0"/>
              <w:rPr>
                <w:sz w:val="18"/>
                <w:szCs w:val="18"/>
              </w:rPr>
            </w:pPr>
          </w:p>
          <w:p w14:paraId="0D98E403" w14:textId="77777777" w:rsidR="007A373B" w:rsidRPr="00775BA6" w:rsidRDefault="00ED6220">
            <w:pPr>
              <w:ind w:left="0"/>
              <w:rPr>
                <w:sz w:val="18"/>
                <w:szCs w:val="18"/>
              </w:rPr>
            </w:pPr>
            <w:r w:rsidRPr="00775BA6">
              <w:rPr>
                <w:sz w:val="18"/>
                <w:szCs w:val="18"/>
              </w:rPr>
              <w:t xml:space="preserve">Hierfür steht ein Vertragsmuster zur Verfügung: </w:t>
            </w:r>
          </w:p>
          <w:p w14:paraId="3D700F8C" w14:textId="77777777" w:rsidR="007A373B" w:rsidRPr="00775BA6" w:rsidRDefault="007A373B">
            <w:pPr>
              <w:ind w:left="0"/>
              <w:rPr>
                <w:sz w:val="18"/>
                <w:szCs w:val="18"/>
              </w:rPr>
            </w:pPr>
          </w:p>
          <w:p w14:paraId="0F113A24" w14:textId="77777777" w:rsidR="007A373B" w:rsidRPr="00775BA6" w:rsidRDefault="00ED6220" w:rsidP="00775BA6">
            <w:pPr>
              <w:pStyle w:val="Listenabsatz"/>
              <w:numPr>
                <w:ilvl w:val="0"/>
                <w:numId w:val="7"/>
              </w:numPr>
              <w:spacing w:line="240" w:lineRule="auto"/>
              <w:rPr>
                <w:sz w:val="18"/>
                <w:szCs w:val="18"/>
              </w:rPr>
            </w:pPr>
            <w:r w:rsidRPr="00775BA6">
              <w:rPr>
                <w:sz w:val="18"/>
                <w:szCs w:val="18"/>
              </w:rPr>
              <w:t xml:space="preserve">EVB-IT Überlassungsvertrag Typ B  </w:t>
            </w:r>
          </w:p>
          <w:p w14:paraId="22F0271C" w14:textId="77777777" w:rsidR="007A373B" w:rsidRPr="00775BA6" w:rsidRDefault="007A373B">
            <w:pPr>
              <w:ind w:left="723"/>
              <w:rPr>
                <w:sz w:val="18"/>
                <w:szCs w:val="18"/>
              </w:rPr>
            </w:pPr>
          </w:p>
          <w:p w14:paraId="72192134" w14:textId="77777777" w:rsidR="007A373B" w:rsidRPr="00775BA6" w:rsidRDefault="00ED6220">
            <w:pPr>
              <w:ind w:left="2"/>
              <w:rPr>
                <w:sz w:val="18"/>
                <w:szCs w:val="18"/>
              </w:rPr>
            </w:pPr>
            <w:r w:rsidRPr="00775BA6">
              <w:rPr>
                <w:sz w:val="18"/>
                <w:szCs w:val="18"/>
              </w:rPr>
              <w:t xml:space="preserve">Dieser bezieht die EVB-IT Überlassung Typ B ein. Die EVB-IT Überlassung Typ B enthalten Regelungen für die Miete von Standardsoftware ohne sonstige Leistungsanteile. </w:t>
            </w:r>
          </w:p>
          <w:p w14:paraId="491BC565" w14:textId="77777777" w:rsidR="007A373B" w:rsidRPr="00775BA6" w:rsidRDefault="007A373B">
            <w:pPr>
              <w:ind w:left="2"/>
              <w:rPr>
                <w:sz w:val="18"/>
                <w:szCs w:val="18"/>
              </w:rPr>
            </w:pPr>
          </w:p>
          <w:p w14:paraId="4970971F" w14:textId="03AAF4A4" w:rsidR="007A373B" w:rsidRPr="00775BA6" w:rsidRDefault="00ED6220">
            <w:pPr>
              <w:ind w:left="0"/>
              <w:rPr>
                <w:sz w:val="18"/>
                <w:szCs w:val="18"/>
              </w:rPr>
            </w:pPr>
            <w:r w:rsidRPr="00775BA6">
              <w:rPr>
                <w:sz w:val="18"/>
                <w:szCs w:val="18"/>
              </w:rPr>
              <w:t>Sie sind die einzigen Basis-EVB, die noch in der ersten Version aus dem Jahr 2002 zur Verfügung stehen.</w:t>
            </w:r>
          </w:p>
          <w:p w14:paraId="7F625B85" w14:textId="77777777" w:rsidR="007A373B" w:rsidRPr="00775BA6" w:rsidRDefault="007A373B">
            <w:pPr>
              <w:ind w:left="0"/>
              <w:rPr>
                <w:sz w:val="18"/>
                <w:szCs w:val="18"/>
              </w:rPr>
            </w:pPr>
          </w:p>
        </w:tc>
        <w:tc>
          <w:tcPr>
            <w:tcW w:w="4252" w:type="dxa"/>
            <w:tcBorders>
              <w:top w:val="single" w:sz="6" w:space="0" w:color="000000"/>
              <w:left w:val="single" w:sz="6" w:space="0" w:color="000000"/>
              <w:bottom w:val="single" w:sz="6" w:space="0" w:color="000000"/>
              <w:right w:val="single" w:sz="4" w:space="0" w:color="000000"/>
            </w:tcBorders>
          </w:tcPr>
          <w:p w14:paraId="7B5E06A8" w14:textId="77777777" w:rsidR="007A373B" w:rsidRPr="00775BA6" w:rsidRDefault="00ED6220">
            <w:pPr>
              <w:ind w:left="5"/>
              <w:rPr>
                <w:sz w:val="18"/>
                <w:szCs w:val="18"/>
              </w:rPr>
            </w:pPr>
            <w:r w:rsidRPr="00775BA6">
              <w:rPr>
                <w:sz w:val="18"/>
                <w:szCs w:val="18"/>
              </w:rPr>
              <w:lastRenderedPageBreak/>
              <w:t>EVB-IT digital Überlassung Typ B</w:t>
            </w:r>
          </w:p>
        </w:tc>
      </w:tr>
      <w:tr w:rsidR="007A373B" w:rsidRPr="00775BA6" w14:paraId="2025DF9B" w14:textId="77777777" w:rsidTr="00775BA6">
        <w:trPr>
          <w:trHeight w:val="302"/>
        </w:trPr>
        <w:tc>
          <w:tcPr>
            <w:tcW w:w="3545" w:type="dxa"/>
            <w:tcBorders>
              <w:top w:val="single" w:sz="6" w:space="0" w:color="000000"/>
              <w:left w:val="single" w:sz="4" w:space="0" w:color="000000"/>
              <w:bottom w:val="single" w:sz="6" w:space="0" w:color="000000"/>
              <w:right w:val="single" w:sz="6" w:space="0" w:color="000000"/>
            </w:tcBorders>
          </w:tcPr>
          <w:p w14:paraId="639821E7" w14:textId="77777777" w:rsidR="007A373B" w:rsidRPr="00775BA6" w:rsidRDefault="00ED6220">
            <w:pPr>
              <w:ind w:left="0"/>
              <w:rPr>
                <w:b/>
                <w:sz w:val="18"/>
                <w:szCs w:val="18"/>
              </w:rPr>
            </w:pPr>
            <w:r w:rsidRPr="00775BA6">
              <w:rPr>
                <w:b/>
                <w:sz w:val="18"/>
                <w:szCs w:val="18"/>
              </w:rPr>
              <w:t xml:space="preserve">Beschaffung von IT- Dienstleistungen </w:t>
            </w:r>
          </w:p>
          <w:p w14:paraId="5E5999B2" w14:textId="237B9864" w:rsidR="007A373B" w:rsidRPr="00775BA6" w:rsidRDefault="007A373B">
            <w:pPr>
              <w:ind w:left="0"/>
              <w:rPr>
                <w:sz w:val="18"/>
                <w:szCs w:val="18"/>
              </w:rPr>
            </w:pPr>
          </w:p>
          <w:p w14:paraId="2E6A2864" w14:textId="77777777" w:rsidR="007A373B" w:rsidRPr="00775BA6" w:rsidRDefault="00ED6220">
            <w:pPr>
              <w:ind w:left="0"/>
              <w:rPr>
                <w:sz w:val="18"/>
                <w:szCs w:val="18"/>
              </w:rPr>
            </w:pPr>
            <w:r w:rsidRPr="00775BA6">
              <w:rPr>
                <w:sz w:val="18"/>
                <w:szCs w:val="18"/>
              </w:rPr>
              <w:t>z.B.</w:t>
            </w:r>
          </w:p>
          <w:p w14:paraId="399C5F4B" w14:textId="77777777" w:rsidR="007A373B" w:rsidRPr="00775BA6" w:rsidRDefault="00ED6220">
            <w:pPr>
              <w:ind w:left="0"/>
              <w:rPr>
                <w:sz w:val="18"/>
                <w:szCs w:val="18"/>
              </w:rPr>
            </w:pPr>
            <w:r w:rsidRPr="00775BA6">
              <w:rPr>
                <w:sz w:val="18"/>
                <w:szCs w:val="18"/>
              </w:rPr>
              <w:t>Beratungsleistungen,</w:t>
            </w:r>
          </w:p>
          <w:p w14:paraId="3F00875A" w14:textId="77777777" w:rsidR="007A373B" w:rsidRPr="00775BA6" w:rsidRDefault="00ED6220">
            <w:pPr>
              <w:ind w:left="0"/>
              <w:rPr>
                <w:sz w:val="18"/>
                <w:szCs w:val="18"/>
              </w:rPr>
            </w:pPr>
            <w:r w:rsidRPr="00775BA6">
              <w:rPr>
                <w:sz w:val="18"/>
                <w:szCs w:val="18"/>
              </w:rPr>
              <w:t>Benutzerunterstützung,</w:t>
            </w:r>
          </w:p>
          <w:p w14:paraId="12557000" w14:textId="77777777" w:rsidR="007A373B" w:rsidRPr="00775BA6" w:rsidRDefault="00ED6220">
            <w:pPr>
              <w:ind w:left="0"/>
              <w:rPr>
                <w:sz w:val="18"/>
                <w:szCs w:val="18"/>
              </w:rPr>
            </w:pPr>
            <w:r w:rsidRPr="00775BA6">
              <w:rPr>
                <w:sz w:val="18"/>
                <w:szCs w:val="18"/>
              </w:rPr>
              <w:t>Hotline</w:t>
            </w:r>
          </w:p>
        </w:tc>
        <w:tc>
          <w:tcPr>
            <w:tcW w:w="6662" w:type="dxa"/>
            <w:tcBorders>
              <w:top w:val="single" w:sz="6" w:space="0" w:color="000000"/>
              <w:left w:val="single" w:sz="6" w:space="0" w:color="000000"/>
              <w:bottom w:val="single" w:sz="6" w:space="0" w:color="000000"/>
              <w:right w:val="single" w:sz="4" w:space="0" w:color="000000"/>
            </w:tcBorders>
          </w:tcPr>
          <w:p w14:paraId="72B65D7B" w14:textId="77777777" w:rsidR="007A373B" w:rsidRPr="00775BA6" w:rsidRDefault="00ED6220">
            <w:pPr>
              <w:ind w:left="5"/>
              <w:rPr>
                <w:sz w:val="18"/>
                <w:szCs w:val="18"/>
              </w:rPr>
            </w:pPr>
            <w:r w:rsidRPr="00775BA6">
              <w:rPr>
                <w:sz w:val="18"/>
                <w:szCs w:val="18"/>
              </w:rPr>
              <w:t>EVB-IT Dienstleistung</w:t>
            </w:r>
          </w:p>
          <w:p w14:paraId="592D1B56" w14:textId="77777777" w:rsidR="007A373B" w:rsidRPr="00775BA6" w:rsidRDefault="007A373B">
            <w:pPr>
              <w:ind w:left="0"/>
              <w:rPr>
                <w:sz w:val="18"/>
                <w:szCs w:val="18"/>
              </w:rPr>
            </w:pPr>
          </w:p>
          <w:p w14:paraId="327EA290" w14:textId="77777777" w:rsidR="007A373B" w:rsidRPr="00775BA6" w:rsidRDefault="00ED6220">
            <w:pPr>
              <w:ind w:left="0"/>
              <w:rPr>
                <w:sz w:val="18"/>
                <w:szCs w:val="18"/>
              </w:rPr>
            </w:pPr>
            <w:r w:rsidRPr="00775BA6">
              <w:rPr>
                <w:sz w:val="18"/>
                <w:szCs w:val="18"/>
              </w:rPr>
              <w:t xml:space="preserve">Hierfür stehen zwei Vertragsmuster zur Verfügung: </w:t>
            </w:r>
          </w:p>
          <w:p w14:paraId="3F2F2C81" w14:textId="5791FA4F" w:rsidR="007A373B" w:rsidRPr="00775BA6" w:rsidRDefault="007A373B" w:rsidP="00775BA6">
            <w:pPr>
              <w:pStyle w:val="Listenabsatz"/>
              <w:spacing w:line="240" w:lineRule="auto"/>
              <w:ind w:left="360"/>
              <w:rPr>
                <w:sz w:val="18"/>
                <w:szCs w:val="18"/>
              </w:rPr>
            </w:pPr>
          </w:p>
          <w:p w14:paraId="0FCB2190" w14:textId="163C9B91" w:rsidR="007A373B" w:rsidRPr="00775BA6" w:rsidRDefault="00ED6220" w:rsidP="00775BA6">
            <w:pPr>
              <w:pStyle w:val="Listenabsatz"/>
              <w:numPr>
                <w:ilvl w:val="0"/>
                <w:numId w:val="7"/>
              </w:numPr>
              <w:spacing w:line="240" w:lineRule="auto"/>
              <w:jc w:val="both"/>
              <w:rPr>
                <w:sz w:val="18"/>
                <w:szCs w:val="18"/>
              </w:rPr>
            </w:pPr>
            <w:r w:rsidRPr="00775BA6">
              <w:rPr>
                <w:sz w:val="18"/>
                <w:szCs w:val="18"/>
              </w:rPr>
              <w:t>EVB-IT Dienstvertrag (Kurzfassung)</w:t>
            </w:r>
          </w:p>
          <w:p w14:paraId="7ED35CD6" w14:textId="6E8B14B4" w:rsidR="007A373B" w:rsidRPr="00775BA6" w:rsidRDefault="00ED6220" w:rsidP="00775BA6">
            <w:pPr>
              <w:pStyle w:val="Listenabsatz"/>
              <w:numPr>
                <w:ilvl w:val="0"/>
                <w:numId w:val="7"/>
              </w:numPr>
              <w:spacing w:line="240" w:lineRule="auto"/>
              <w:rPr>
                <w:sz w:val="18"/>
                <w:szCs w:val="18"/>
              </w:rPr>
            </w:pPr>
            <w:r w:rsidRPr="00775BA6">
              <w:rPr>
                <w:sz w:val="18"/>
                <w:szCs w:val="18"/>
              </w:rPr>
              <w:t>EVB-IT Dienstvertrag (Langfassung)</w:t>
            </w:r>
          </w:p>
          <w:p w14:paraId="0D9D818B" w14:textId="77777777" w:rsidR="007A373B" w:rsidRPr="00775BA6" w:rsidRDefault="007A373B">
            <w:pPr>
              <w:spacing w:after="19"/>
              <w:ind w:left="723"/>
              <w:rPr>
                <w:sz w:val="18"/>
                <w:szCs w:val="18"/>
              </w:rPr>
            </w:pPr>
          </w:p>
          <w:p w14:paraId="6E7F7873" w14:textId="77777777" w:rsidR="007A373B" w:rsidRPr="00775BA6" w:rsidRDefault="00ED6220">
            <w:pPr>
              <w:ind w:left="2"/>
              <w:rPr>
                <w:sz w:val="18"/>
                <w:szCs w:val="18"/>
              </w:rPr>
            </w:pPr>
            <w:r w:rsidRPr="00775BA6">
              <w:rPr>
                <w:sz w:val="18"/>
                <w:szCs w:val="18"/>
              </w:rPr>
              <w:t>Diese beziehen jeweils die EVB-IT Dienstleistungs-AGB ein. Die EVB-IT Dienstleistungs-AGB enthalten Regelungen für IT-Dienstleistungen.</w:t>
            </w:r>
          </w:p>
          <w:p w14:paraId="2B3CD481" w14:textId="77777777" w:rsidR="007A373B" w:rsidRPr="00775BA6" w:rsidRDefault="007A373B">
            <w:pPr>
              <w:ind w:left="2"/>
              <w:rPr>
                <w:sz w:val="18"/>
                <w:szCs w:val="18"/>
              </w:rPr>
            </w:pPr>
          </w:p>
        </w:tc>
        <w:tc>
          <w:tcPr>
            <w:tcW w:w="4252" w:type="dxa"/>
            <w:tcBorders>
              <w:top w:val="single" w:sz="6" w:space="0" w:color="000000"/>
              <w:left w:val="single" w:sz="6" w:space="0" w:color="000000"/>
              <w:bottom w:val="single" w:sz="6" w:space="0" w:color="000000"/>
              <w:right w:val="single" w:sz="4" w:space="0" w:color="000000"/>
            </w:tcBorders>
          </w:tcPr>
          <w:p w14:paraId="57B13519" w14:textId="77777777" w:rsidR="007A373B" w:rsidRPr="00775BA6" w:rsidRDefault="00ED6220">
            <w:pPr>
              <w:ind w:left="5"/>
              <w:rPr>
                <w:sz w:val="18"/>
                <w:szCs w:val="18"/>
              </w:rPr>
            </w:pPr>
            <w:r w:rsidRPr="00775BA6">
              <w:rPr>
                <w:sz w:val="18"/>
                <w:szCs w:val="18"/>
              </w:rPr>
              <w:t>EVB-IT digital Dienstvertrag</w:t>
            </w:r>
          </w:p>
          <w:p w14:paraId="444EF0ED" w14:textId="77777777" w:rsidR="007A373B" w:rsidRPr="00775BA6" w:rsidRDefault="007A373B">
            <w:pPr>
              <w:ind w:left="5"/>
              <w:rPr>
                <w:sz w:val="18"/>
                <w:szCs w:val="18"/>
              </w:rPr>
            </w:pPr>
          </w:p>
          <w:p w14:paraId="237D7CB5" w14:textId="77777777" w:rsidR="007A373B" w:rsidRPr="00775BA6" w:rsidRDefault="00ED6220">
            <w:pPr>
              <w:ind w:left="5"/>
              <w:rPr>
                <w:sz w:val="18"/>
                <w:szCs w:val="18"/>
              </w:rPr>
            </w:pPr>
            <w:r w:rsidRPr="00775BA6">
              <w:rPr>
                <w:sz w:val="18"/>
                <w:szCs w:val="18"/>
              </w:rPr>
              <w:t>Enthält die Lang- und Kurzfassung des Dienstvertrages.</w:t>
            </w:r>
          </w:p>
        </w:tc>
      </w:tr>
      <w:tr w:rsidR="007A373B" w:rsidRPr="00775BA6" w14:paraId="6940D31E" w14:textId="77777777" w:rsidTr="00775BA6">
        <w:trPr>
          <w:trHeight w:val="2866"/>
        </w:trPr>
        <w:tc>
          <w:tcPr>
            <w:tcW w:w="3545" w:type="dxa"/>
            <w:tcBorders>
              <w:top w:val="single" w:sz="6" w:space="0" w:color="000000"/>
              <w:left w:val="single" w:sz="4" w:space="0" w:color="000000"/>
              <w:bottom w:val="single" w:sz="6" w:space="0" w:color="000000"/>
              <w:right w:val="single" w:sz="6" w:space="0" w:color="000000"/>
            </w:tcBorders>
          </w:tcPr>
          <w:p w14:paraId="373E3ABC" w14:textId="77777777" w:rsidR="007A373B" w:rsidRPr="00775BA6" w:rsidRDefault="00ED6220">
            <w:pPr>
              <w:ind w:left="0"/>
              <w:rPr>
                <w:b/>
                <w:sz w:val="18"/>
                <w:szCs w:val="18"/>
              </w:rPr>
            </w:pPr>
            <w:r w:rsidRPr="00775BA6">
              <w:rPr>
                <w:b/>
                <w:sz w:val="18"/>
                <w:szCs w:val="18"/>
              </w:rPr>
              <w:t xml:space="preserve">Pflege von Standardsoftware </w:t>
            </w:r>
          </w:p>
          <w:p w14:paraId="2337EEAB" w14:textId="77777777" w:rsidR="007A373B" w:rsidRPr="00775BA6" w:rsidRDefault="007A373B">
            <w:pPr>
              <w:ind w:left="0"/>
              <w:rPr>
                <w:sz w:val="18"/>
                <w:szCs w:val="18"/>
              </w:rPr>
            </w:pPr>
          </w:p>
          <w:p w14:paraId="33CBE7B8" w14:textId="77777777" w:rsidR="007A373B" w:rsidRPr="00775BA6" w:rsidRDefault="00ED6220">
            <w:pPr>
              <w:spacing w:after="1" w:line="241" w:lineRule="auto"/>
              <w:ind w:left="0"/>
              <w:rPr>
                <w:sz w:val="18"/>
                <w:szCs w:val="18"/>
              </w:rPr>
            </w:pPr>
            <w:r w:rsidRPr="00775BA6">
              <w:rPr>
                <w:sz w:val="18"/>
                <w:szCs w:val="18"/>
              </w:rPr>
              <w:t>Es können ausschließlich Pflegeleistungen für Standardsoftware vereinbart werden, die nicht auf Quellcodeebene angepasst wurde.</w:t>
            </w:r>
          </w:p>
        </w:tc>
        <w:tc>
          <w:tcPr>
            <w:tcW w:w="6662" w:type="dxa"/>
            <w:tcBorders>
              <w:top w:val="single" w:sz="6" w:space="0" w:color="000000"/>
              <w:left w:val="single" w:sz="6" w:space="0" w:color="000000"/>
              <w:bottom w:val="single" w:sz="6" w:space="0" w:color="000000"/>
              <w:right w:val="single" w:sz="4" w:space="0" w:color="000000"/>
            </w:tcBorders>
          </w:tcPr>
          <w:p w14:paraId="30855044" w14:textId="77777777" w:rsidR="007A373B" w:rsidRPr="00775BA6" w:rsidRDefault="00ED6220">
            <w:pPr>
              <w:ind w:left="5"/>
              <w:rPr>
                <w:sz w:val="18"/>
                <w:szCs w:val="18"/>
              </w:rPr>
            </w:pPr>
            <w:r w:rsidRPr="00775BA6">
              <w:rPr>
                <w:sz w:val="18"/>
                <w:szCs w:val="18"/>
              </w:rPr>
              <w:t xml:space="preserve">EVB-IT Pflege S  </w:t>
            </w:r>
          </w:p>
          <w:p w14:paraId="0565130E" w14:textId="77777777" w:rsidR="007A373B" w:rsidRPr="00775BA6" w:rsidRDefault="007A373B">
            <w:pPr>
              <w:ind w:left="2"/>
              <w:rPr>
                <w:sz w:val="18"/>
                <w:szCs w:val="18"/>
              </w:rPr>
            </w:pPr>
          </w:p>
          <w:p w14:paraId="1198A51B" w14:textId="77777777" w:rsidR="007A373B" w:rsidRPr="00775BA6" w:rsidRDefault="00ED6220">
            <w:pPr>
              <w:ind w:left="2"/>
              <w:rPr>
                <w:sz w:val="18"/>
                <w:szCs w:val="18"/>
              </w:rPr>
            </w:pPr>
            <w:r w:rsidRPr="00775BA6">
              <w:rPr>
                <w:sz w:val="18"/>
                <w:szCs w:val="18"/>
              </w:rPr>
              <w:t xml:space="preserve">Hierfür stehen zwei Vertragsmuster zur Verfügung: </w:t>
            </w:r>
          </w:p>
          <w:p w14:paraId="2802A5F2" w14:textId="77777777" w:rsidR="007A373B" w:rsidRPr="00775BA6" w:rsidRDefault="00ED6220">
            <w:pPr>
              <w:spacing w:after="16"/>
              <w:ind w:left="2"/>
              <w:rPr>
                <w:sz w:val="18"/>
                <w:szCs w:val="18"/>
              </w:rPr>
            </w:pPr>
            <w:r w:rsidRPr="00775BA6">
              <w:rPr>
                <w:sz w:val="18"/>
                <w:szCs w:val="18"/>
              </w:rPr>
              <w:t xml:space="preserve"> </w:t>
            </w:r>
          </w:p>
          <w:p w14:paraId="08A5040B" w14:textId="77777777" w:rsidR="007A373B" w:rsidRPr="00775BA6" w:rsidRDefault="00ED6220" w:rsidP="00775BA6">
            <w:pPr>
              <w:pStyle w:val="Listenabsatz"/>
              <w:numPr>
                <w:ilvl w:val="0"/>
                <w:numId w:val="7"/>
              </w:numPr>
              <w:spacing w:line="240" w:lineRule="auto"/>
              <w:jc w:val="both"/>
              <w:rPr>
                <w:sz w:val="18"/>
                <w:szCs w:val="18"/>
              </w:rPr>
            </w:pPr>
            <w:r w:rsidRPr="00775BA6">
              <w:rPr>
                <w:sz w:val="18"/>
                <w:szCs w:val="18"/>
              </w:rPr>
              <w:t xml:space="preserve">EVB-IT Pflegevertrag S (Kurzfassung)  </w:t>
            </w:r>
          </w:p>
          <w:p w14:paraId="3D98C647" w14:textId="77777777" w:rsidR="007A373B" w:rsidRPr="00775BA6" w:rsidRDefault="00ED6220" w:rsidP="00775BA6">
            <w:pPr>
              <w:pStyle w:val="Listenabsatz"/>
              <w:numPr>
                <w:ilvl w:val="0"/>
                <w:numId w:val="7"/>
              </w:numPr>
              <w:spacing w:line="240" w:lineRule="auto"/>
              <w:jc w:val="both"/>
              <w:rPr>
                <w:sz w:val="18"/>
                <w:szCs w:val="18"/>
              </w:rPr>
            </w:pPr>
            <w:r w:rsidRPr="00775BA6">
              <w:rPr>
                <w:sz w:val="18"/>
                <w:szCs w:val="18"/>
              </w:rPr>
              <w:t xml:space="preserve">EVB-IT Pflegevertrag S (Langfassung)  </w:t>
            </w:r>
          </w:p>
          <w:p w14:paraId="28FB790C" w14:textId="77777777" w:rsidR="007A373B" w:rsidRPr="00775BA6" w:rsidRDefault="007A373B">
            <w:pPr>
              <w:ind w:left="723"/>
              <w:rPr>
                <w:sz w:val="18"/>
                <w:szCs w:val="18"/>
              </w:rPr>
            </w:pPr>
          </w:p>
          <w:p w14:paraId="525F8060" w14:textId="77777777" w:rsidR="007A373B" w:rsidRPr="00775BA6" w:rsidRDefault="00ED6220">
            <w:pPr>
              <w:ind w:left="0"/>
              <w:rPr>
                <w:sz w:val="18"/>
                <w:szCs w:val="18"/>
              </w:rPr>
            </w:pPr>
            <w:r w:rsidRPr="00775BA6">
              <w:rPr>
                <w:sz w:val="18"/>
                <w:szCs w:val="18"/>
              </w:rPr>
              <w:t>Diese beziehen jeweils die EVB-IT Pflege S-AGB ein. Die EVB-IT Pflege S-AGB enthalten Regelungen zur Pflege von Standardsoftware.</w:t>
            </w:r>
          </w:p>
          <w:p w14:paraId="34CCB380" w14:textId="77777777" w:rsidR="007A373B" w:rsidRPr="00775BA6" w:rsidRDefault="007A373B">
            <w:pPr>
              <w:ind w:left="0"/>
              <w:rPr>
                <w:sz w:val="18"/>
                <w:szCs w:val="18"/>
              </w:rPr>
            </w:pPr>
          </w:p>
          <w:p w14:paraId="2C0EFA10" w14:textId="77777777" w:rsidR="007A373B" w:rsidRPr="00775BA6" w:rsidRDefault="00ED6220">
            <w:pPr>
              <w:ind w:left="0"/>
              <w:rPr>
                <w:sz w:val="18"/>
                <w:szCs w:val="18"/>
              </w:rPr>
            </w:pPr>
            <w:r w:rsidRPr="00775BA6">
              <w:rPr>
                <w:sz w:val="18"/>
                <w:szCs w:val="18"/>
              </w:rPr>
              <w:t>Die Kurzfassung bildet lediglich die Überlassung neuer Programmstände und Hotline ab. Die Langfassung enthält gegenüber der Kurzfassung die zusätzlichen Leistungen Störungsbeseitigung und sonstige Pflegeleistungen.</w:t>
            </w:r>
          </w:p>
          <w:p w14:paraId="559BF301" w14:textId="77777777" w:rsidR="007A373B" w:rsidRPr="00775BA6" w:rsidRDefault="00ED6220">
            <w:pPr>
              <w:ind w:left="0"/>
              <w:rPr>
                <w:sz w:val="18"/>
                <w:szCs w:val="18"/>
              </w:rPr>
            </w:pPr>
            <w:r w:rsidRPr="00775BA6">
              <w:rPr>
                <w:sz w:val="18"/>
                <w:szCs w:val="18"/>
              </w:rPr>
              <w:t xml:space="preserve"> </w:t>
            </w:r>
          </w:p>
        </w:tc>
        <w:tc>
          <w:tcPr>
            <w:tcW w:w="4252" w:type="dxa"/>
            <w:tcBorders>
              <w:top w:val="single" w:sz="6" w:space="0" w:color="000000"/>
              <w:left w:val="single" w:sz="6" w:space="0" w:color="000000"/>
              <w:bottom w:val="single" w:sz="6" w:space="0" w:color="000000"/>
              <w:right w:val="single" w:sz="4" w:space="0" w:color="000000"/>
            </w:tcBorders>
          </w:tcPr>
          <w:p w14:paraId="5AC65A3C" w14:textId="77777777" w:rsidR="007A373B" w:rsidRPr="00775BA6" w:rsidRDefault="00ED6220">
            <w:pPr>
              <w:ind w:left="5"/>
              <w:rPr>
                <w:sz w:val="18"/>
                <w:szCs w:val="18"/>
              </w:rPr>
            </w:pPr>
            <w:r w:rsidRPr="00775BA6">
              <w:rPr>
                <w:sz w:val="18"/>
                <w:szCs w:val="18"/>
              </w:rPr>
              <w:t>EVB-IT digital Pflege S</w:t>
            </w:r>
          </w:p>
          <w:p w14:paraId="068086B8" w14:textId="77777777" w:rsidR="007A373B" w:rsidRPr="00775BA6" w:rsidRDefault="007A373B">
            <w:pPr>
              <w:ind w:left="5"/>
              <w:rPr>
                <w:sz w:val="18"/>
                <w:szCs w:val="18"/>
              </w:rPr>
            </w:pPr>
          </w:p>
          <w:p w14:paraId="0BBCE8EF" w14:textId="77777777" w:rsidR="007A373B" w:rsidRPr="00775BA6" w:rsidRDefault="00ED6220">
            <w:pPr>
              <w:ind w:left="5"/>
              <w:rPr>
                <w:sz w:val="18"/>
                <w:szCs w:val="18"/>
              </w:rPr>
            </w:pPr>
            <w:r w:rsidRPr="00775BA6">
              <w:rPr>
                <w:sz w:val="18"/>
                <w:szCs w:val="18"/>
              </w:rPr>
              <w:t>Enthält die Lang- und Kurzfassung des Pflegevertrages.</w:t>
            </w:r>
          </w:p>
        </w:tc>
      </w:tr>
      <w:tr w:rsidR="007A373B" w:rsidRPr="00775BA6" w14:paraId="79CD7E5B" w14:textId="77777777" w:rsidTr="00775BA6">
        <w:trPr>
          <w:trHeight w:val="2866"/>
        </w:trPr>
        <w:tc>
          <w:tcPr>
            <w:tcW w:w="3545" w:type="dxa"/>
            <w:tcBorders>
              <w:top w:val="single" w:sz="6" w:space="0" w:color="000000"/>
              <w:left w:val="single" w:sz="4" w:space="0" w:color="000000"/>
              <w:bottom w:val="single" w:sz="6" w:space="0" w:color="000000"/>
              <w:right w:val="single" w:sz="6" w:space="0" w:color="000000"/>
            </w:tcBorders>
          </w:tcPr>
          <w:p w14:paraId="76F00BDF" w14:textId="77777777" w:rsidR="007A373B" w:rsidRPr="00775BA6" w:rsidRDefault="00ED6220">
            <w:pPr>
              <w:ind w:left="0"/>
              <w:rPr>
                <w:b/>
                <w:sz w:val="18"/>
                <w:szCs w:val="18"/>
              </w:rPr>
            </w:pPr>
            <w:r w:rsidRPr="00775BA6">
              <w:rPr>
                <w:b/>
                <w:sz w:val="18"/>
                <w:szCs w:val="18"/>
              </w:rPr>
              <w:lastRenderedPageBreak/>
              <w:t xml:space="preserve">Cloudleistungen </w:t>
            </w:r>
          </w:p>
          <w:p w14:paraId="72047261" w14:textId="77777777" w:rsidR="007A373B" w:rsidRPr="00775BA6" w:rsidRDefault="007A373B">
            <w:pPr>
              <w:ind w:left="0"/>
              <w:rPr>
                <w:b/>
                <w:sz w:val="18"/>
                <w:szCs w:val="18"/>
              </w:rPr>
            </w:pPr>
          </w:p>
          <w:p w14:paraId="2FA4E38F" w14:textId="77777777" w:rsidR="007A373B" w:rsidRPr="00775BA6" w:rsidRDefault="00ED6220">
            <w:pPr>
              <w:ind w:left="0"/>
              <w:rPr>
                <w:sz w:val="18"/>
                <w:szCs w:val="18"/>
              </w:rPr>
            </w:pPr>
            <w:r w:rsidRPr="00775BA6">
              <w:rPr>
                <w:sz w:val="18"/>
                <w:szCs w:val="18"/>
              </w:rPr>
              <w:t>insbesondere IaaS, PaaS und SaaS</w:t>
            </w:r>
          </w:p>
        </w:tc>
        <w:tc>
          <w:tcPr>
            <w:tcW w:w="6662" w:type="dxa"/>
            <w:tcBorders>
              <w:top w:val="single" w:sz="6" w:space="0" w:color="000000"/>
              <w:left w:val="single" w:sz="6" w:space="0" w:color="000000"/>
              <w:bottom w:val="single" w:sz="6" w:space="0" w:color="000000"/>
              <w:right w:val="single" w:sz="4" w:space="0" w:color="000000"/>
            </w:tcBorders>
          </w:tcPr>
          <w:p w14:paraId="63BAA336" w14:textId="77777777" w:rsidR="007A373B" w:rsidRPr="00775BA6" w:rsidRDefault="00ED6220">
            <w:pPr>
              <w:ind w:left="5"/>
              <w:rPr>
                <w:sz w:val="18"/>
                <w:szCs w:val="18"/>
              </w:rPr>
            </w:pPr>
            <w:r w:rsidRPr="00775BA6">
              <w:rPr>
                <w:sz w:val="18"/>
                <w:szCs w:val="18"/>
              </w:rPr>
              <w:t>EVB-IT Cloud</w:t>
            </w:r>
          </w:p>
          <w:p w14:paraId="0A144CA6" w14:textId="77777777" w:rsidR="007A373B" w:rsidRPr="00775BA6" w:rsidRDefault="007A373B">
            <w:pPr>
              <w:ind w:left="5"/>
              <w:rPr>
                <w:sz w:val="18"/>
                <w:szCs w:val="18"/>
              </w:rPr>
            </w:pPr>
          </w:p>
          <w:p w14:paraId="47CD43B6" w14:textId="77777777" w:rsidR="007A373B" w:rsidRPr="00775BA6" w:rsidRDefault="00ED6220">
            <w:pPr>
              <w:ind w:left="5"/>
              <w:rPr>
                <w:sz w:val="18"/>
                <w:szCs w:val="18"/>
              </w:rPr>
            </w:pPr>
            <w:r w:rsidRPr="00775BA6">
              <w:rPr>
                <w:sz w:val="18"/>
                <w:szCs w:val="18"/>
              </w:rPr>
              <w:t xml:space="preserve">Hierfür steht ein Vertragsmuster zur Verfügung: </w:t>
            </w:r>
          </w:p>
          <w:p w14:paraId="28AB7AEE" w14:textId="77777777" w:rsidR="007A373B" w:rsidRPr="00775BA6" w:rsidRDefault="007A373B">
            <w:pPr>
              <w:ind w:left="5"/>
              <w:rPr>
                <w:sz w:val="18"/>
                <w:szCs w:val="18"/>
              </w:rPr>
            </w:pPr>
          </w:p>
          <w:p w14:paraId="5597BFD2" w14:textId="77777777" w:rsidR="007A373B" w:rsidRPr="00775BA6" w:rsidRDefault="00ED6220" w:rsidP="00775BA6">
            <w:pPr>
              <w:pStyle w:val="Listenabsatz"/>
              <w:numPr>
                <w:ilvl w:val="0"/>
                <w:numId w:val="7"/>
              </w:numPr>
              <w:spacing w:line="240" w:lineRule="auto"/>
              <w:jc w:val="both"/>
              <w:rPr>
                <w:sz w:val="18"/>
                <w:szCs w:val="18"/>
              </w:rPr>
            </w:pPr>
            <w:r w:rsidRPr="00775BA6">
              <w:rPr>
                <w:sz w:val="18"/>
                <w:szCs w:val="18"/>
              </w:rPr>
              <w:t xml:space="preserve">EVB-IT Cloudvertrag </w:t>
            </w:r>
          </w:p>
          <w:p w14:paraId="39A6C071" w14:textId="77777777" w:rsidR="007A373B" w:rsidRPr="00775BA6" w:rsidRDefault="007A373B">
            <w:pPr>
              <w:ind w:left="5"/>
              <w:rPr>
                <w:sz w:val="18"/>
                <w:szCs w:val="18"/>
              </w:rPr>
            </w:pPr>
          </w:p>
          <w:p w14:paraId="4D319122" w14:textId="77777777" w:rsidR="007A373B" w:rsidRPr="00775BA6" w:rsidRDefault="00ED6220">
            <w:pPr>
              <w:ind w:left="5"/>
              <w:rPr>
                <w:sz w:val="18"/>
                <w:szCs w:val="18"/>
              </w:rPr>
            </w:pPr>
            <w:r w:rsidRPr="00775BA6">
              <w:rPr>
                <w:sz w:val="18"/>
                <w:szCs w:val="18"/>
              </w:rPr>
              <w:t xml:space="preserve">Dieses bezieht die EVB-IT Cloud-AGB ein. Die EVB-IT Cloud-AGB enthalten Regelungen für verschiedene Cloudleistungen wie IaaS, PaaS und SaaS. Die Regelungen betreffen darüber hinaus insbesondere IT-Sicherheitsanforderungen, Datenschutzanforderungen und technischen Parameter wie Verfügbarkeit </w:t>
            </w:r>
            <w:proofErr w:type="gramStart"/>
            <w:r w:rsidRPr="00775BA6">
              <w:rPr>
                <w:sz w:val="18"/>
                <w:szCs w:val="18"/>
              </w:rPr>
              <w:t>etc..</w:t>
            </w:r>
            <w:proofErr w:type="gramEnd"/>
            <w:r w:rsidRPr="00775BA6">
              <w:rPr>
                <w:sz w:val="18"/>
                <w:szCs w:val="18"/>
              </w:rPr>
              <w:t xml:space="preserve"> Mit entsprechenden Anpassungen ist der Vertragstyp auch für Hosting und ASP nutzbar</w:t>
            </w:r>
          </w:p>
          <w:p w14:paraId="01999647" w14:textId="77777777" w:rsidR="007A373B" w:rsidRPr="00775BA6" w:rsidRDefault="00ED6220">
            <w:pPr>
              <w:ind w:left="5"/>
              <w:rPr>
                <w:sz w:val="18"/>
                <w:szCs w:val="18"/>
              </w:rPr>
            </w:pPr>
            <w:r w:rsidRPr="00775BA6">
              <w:rPr>
                <w:sz w:val="18"/>
                <w:szCs w:val="18"/>
              </w:rPr>
              <w:t>.</w:t>
            </w:r>
          </w:p>
        </w:tc>
        <w:tc>
          <w:tcPr>
            <w:tcW w:w="4252" w:type="dxa"/>
            <w:tcBorders>
              <w:top w:val="single" w:sz="6" w:space="0" w:color="000000"/>
              <w:left w:val="single" w:sz="6" w:space="0" w:color="000000"/>
              <w:bottom w:val="single" w:sz="6" w:space="0" w:color="000000"/>
              <w:right w:val="single" w:sz="4" w:space="0" w:color="000000"/>
            </w:tcBorders>
          </w:tcPr>
          <w:p w14:paraId="7C26DBDC" w14:textId="77777777" w:rsidR="007A373B" w:rsidRPr="00775BA6" w:rsidRDefault="00ED6220">
            <w:pPr>
              <w:ind w:left="5"/>
              <w:rPr>
                <w:sz w:val="18"/>
                <w:szCs w:val="18"/>
              </w:rPr>
            </w:pPr>
            <w:r w:rsidRPr="00775BA6">
              <w:rPr>
                <w:sz w:val="18"/>
                <w:szCs w:val="18"/>
              </w:rPr>
              <w:t>EVB-IT digital Cloudvertrag</w:t>
            </w:r>
          </w:p>
        </w:tc>
      </w:tr>
      <w:tr w:rsidR="007A373B" w:rsidRPr="00775BA6" w14:paraId="2869A6FB" w14:textId="77777777" w:rsidTr="00775BA6">
        <w:trPr>
          <w:trHeight w:val="2866"/>
        </w:trPr>
        <w:tc>
          <w:tcPr>
            <w:tcW w:w="3545" w:type="dxa"/>
            <w:tcBorders>
              <w:top w:val="single" w:sz="6" w:space="0" w:color="000000"/>
              <w:left w:val="single" w:sz="4" w:space="0" w:color="000000"/>
              <w:bottom w:val="single" w:sz="6" w:space="0" w:color="000000"/>
              <w:right w:val="single" w:sz="6" w:space="0" w:color="000000"/>
            </w:tcBorders>
          </w:tcPr>
          <w:p w14:paraId="5B7562F7" w14:textId="77777777" w:rsidR="007A373B" w:rsidRPr="00775BA6" w:rsidRDefault="00ED6220">
            <w:pPr>
              <w:ind w:left="24"/>
              <w:rPr>
                <w:sz w:val="18"/>
                <w:szCs w:val="18"/>
              </w:rPr>
            </w:pPr>
            <w:r w:rsidRPr="00775BA6">
              <w:rPr>
                <w:b/>
                <w:sz w:val="18"/>
                <w:szCs w:val="18"/>
              </w:rPr>
              <w:t>Erstellung von IT-Systemen</w:t>
            </w:r>
            <w:r w:rsidRPr="00775BA6">
              <w:rPr>
                <w:sz w:val="18"/>
                <w:szCs w:val="18"/>
              </w:rPr>
              <w:t xml:space="preserve"> </w:t>
            </w:r>
          </w:p>
          <w:p w14:paraId="41628BF3" w14:textId="77777777" w:rsidR="007A373B" w:rsidRPr="00775BA6" w:rsidRDefault="007A373B">
            <w:pPr>
              <w:ind w:left="24"/>
              <w:rPr>
                <w:sz w:val="18"/>
                <w:szCs w:val="18"/>
              </w:rPr>
            </w:pPr>
          </w:p>
          <w:p w14:paraId="7C9FCA88" w14:textId="77777777" w:rsidR="007A373B" w:rsidRPr="00775BA6" w:rsidRDefault="00ED6220">
            <w:pPr>
              <w:ind w:left="24"/>
              <w:rPr>
                <w:sz w:val="18"/>
                <w:szCs w:val="18"/>
              </w:rPr>
            </w:pPr>
            <w:r w:rsidRPr="00775BA6">
              <w:rPr>
                <w:sz w:val="18"/>
                <w:szCs w:val="18"/>
              </w:rPr>
              <w:t xml:space="preserve">aus einer oder mehreren Systemkomponenten  </w:t>
            </w:r>
          </w:p>
          <w:p w14:paraId="1929BAC5" w14:textId="77777777" w:rsidR="007A373B" w:rsidRPr="00775BA6" w:rsidRDefault="00ED6220">
            <w:pPr>
              <w:spacing w:after="13" w:line="244" w:lineRule="auto"/>
              <w:ind w:left="24"/>
              <w:rPr>
                <w:sz w:val="18"/>
                <w:szCs w:val="18"/>
              </w:rPr>
            </w:pPr>
            <w:r w:rsidRPr="00775BA6">
              <w:rPr>
                <w:sz w:val="18"/>
                <w:szCs w:val="18"/>
              </w:rPr>
              <w:t>(</w:t>
            </w:r>
            <w:r w:rsidRPr="00775BA6">
              <w:rPr>
                <w:b/>
                <w:sz w:val="18"/>
                <w:szCs w:val="18"/>
              </w:rPr>
              <w:t>Standardsoftware und/oder Hardware, ggf. Individualsoftware</w:t>
            </w:r>
            <w:r w:rsidRPr="00775BA6">
              <w:rPr>
                <w:sz w:val="18"/>
                <w:szCs w:val="18"/>
              </w:rPr>
              <w:t xml:space="preserve">) einschließlich weiterer Leistungen zur Herbeiführung der Betriebsbereitschaft, wobei letztere und/oder die Erstellung der  </w:t>
            </w:r>
          </w:p>
          <w:p w14:paraId="70EED8AD" w14:textId="1C7B3142" w:rsidR="007A373B" w:rsidRPr="00775BA6" w:rsidRDefault="00ED6220">
            <w:pPr>
              <w:spacing w:after="12" w:line="241" w:lineRule="auto"/>
              <w:ind w:left="24"/>
              <w:rPr>
                <w:sz w:val="18"/>
                <w:szCs w:val="18"/>
              </w:rPr>
            </w:pPr>
            <w:r w:rsidRPr="00775BA6">
              <w:rPr>
                <w:sz w:val="18"/>
                <w:szCs w:val="18"/>
              </w:rPr>
              <w:t xml:space="preserve">Individualsoftware den Schwerpunkt der Leistung darstellen, z.B. weil sie mehr als 15% - 20% des Auftragswertes ausmachen. Diese Schwelle kann naturgemäß nur einen Anhaltspunkt darstellen, der keinesfalls als generelle Richtschnur zu betrachten ist. </w:t>
            </w:r>
          </w:p>
          <w:p w14:paraId="15FB5F22" w14:textId="77777777" w:rsidR="007A373B" w:rsidRPr="00775BA6" w:rsidRDefault="007A373B">
            <w:pPr>
              <w:spacing w:after="12" w:line="241" w:lineRule="auto"/>
              <w:ind w:left="24"/>
              <w:rPr>
                <w:sz w:val="18"/>
                <w:szCs w:val="18"/>
              </w:rPr>
            </w:pPr>
          </w:p>
          <w:p w14:paraId="677D5F9C" w14:textId="2D3BB573" w:rsidR="007A373B" w:rsidRPr="00775BA6" w:rsidRDefault="00ED6220">
            <w:pPr>
              <w:ind w:left="0"/>
              <w:rPr>
                <w:sz w:val="18"/>
                <w:szCs w:val="18"/>
              </w:rPr>
            </w:pPr>
            <w:r w:rsidRPr="00775BA6">
              <w:rPr>
                <w:b/>
                <w:sz w:val="18"/>
                <w:szCs w:val="18"/>
              </w:rPr>
              <w:t>Der Vertrag ist insgesamt ein Werkvertrag.</w:t>
            </w:r>
          </w:p>
        </w:tc>
        <w:tc>
          <w:tcPr>
            <w:tcW w:w="6662" w:type="dxa"/>
            <w:tcBorders>
              <w:top w:val="single" w:sz="6" w:space="0" w:color="000000"/>
              <w:left w:val="single" w:sz="6" w:space="0" w:color="000000"/>
              <w:bottom w:val="single" w:sz="6" w:space="0" w:color="000000"/>
              <w:right w:val="single" w:sz="4" w:space="0" w:color="000000"/>
            </w:tcBorders>
          </w:tcPr>
          <w:p w14:paraId="4FC9CFB8" w14:textId="77777777" w:rsidR="007A373B" w:rsidRPr="00775BA6" w:rsidRDefault="00ED6220">
            <w:pPr>
              <w:ind w:left="26"/>
              <w:rPr>
                <w:sz w:val="18"/>
                <w:szCs w:val="18"/>
              </w:rPr>
            </w:pPr>
            <w:r w:rsidRPr="00775BA6">
              <w:rPr>
                <w:sz w:val="18"/>
                <w:szCs w:val="18"/>
              </w:rPr>
              <w:t xml:space="preserve">EVB-IT System </w:t>
            </w:r>
          </w:p>
          <w:p w14:paraId="0C329CD7" w14:textId="77777777" w:rsidR="007A373B" w:rsidRPr="00775BA6" w:rsidRDefault="007A373B">
            <w:pPr>
              <w:ind w:left="0"/>
              <w:rPr>
                <w:sz w:val="18"/>
                <w:szCs w:val="18"/>
              </w:rPr>
            </w:pPr>
          </w:p>
          <w:p w14:paraId="0CB7932A" w14:textId="77777777" w:rsidR="007A373B" w:rsidRPr="00775BA6" w:rsidRDefault="00ED6220">
            <w:pPr>
              <w:ind w:left="0"/>
              <w:rPr>
                <w:sz w:val="18"/>
                <w:szCs w:val="18"/>
              </w:rPr>
            </w:pPr>
            <w:r w:rsidRPr="00775BA6">
              <w:rPr>
                <w:sz w:val="18"/>
                <w:szCs w:val="18"/>
              </w:rPr>
              <w:t xml:space="preserve">Hierfür steht ein Vertragsmuster zur Verfügung: </w:t>
            </w:r>
          </w:p>
          <w:p w14:paraId="7995686E" w14:textId="77777777" w:rsidR="007A373B" w:rsidRPr="00775BA6" w:rsidRDefault="00ED6220" w:rsidP="00775BA6">
            <w:pPr>
              <w:pStyle w:val="Listenabsatz"/>
              <w:spacing w:line="240" w:lineRule="auto"/>
              <w:ind w:left="360"/>
              <w:jc w:val="both"/>
              <w:rPr>
                <w:sz w:val="18"/>
                <w:szCs w:val="18"/>
              </w:rPr>
            </w:pPr>
            <w:r w:rsidRPr="00775BA6">
              <w:rPr>
                <w:sz w:val="18"/>
                <w:szCs w:val="18"/>
              </w:rPr>
              <w:t xml:space="preserve"> </w:t>
            </w:r>
          </w:p>
          <w:p w14:paraId="73D42A4F" w14:textId="77777777" w:rsidR="007A373B" w:rsidRPr="00775BA6" w:rsidRDefault="00ED6220" w:rsidP="00775BA6">
            <w:pPr>
              <w:pStyle w:val="Listenabsatz"/>
              <w:numPr>
                <w:ilvl w:val="0"/>
                <w:numId w:val="7"/>
              </w:numPr>
              <w:spacing w:line="240" w:lineRule="auto"/>
              <w:jc w:val="both"/>
              <w:rPr>
                <w:sz w:val="18"/>
                <w:szCs w:val="18"/>
              </w:rPr>
            </w:pPr>
            <w:r w:rsidRPr="00775BA6">
              <w:rPr>
                <w:sz w:val="18"/>
                <w:szCs w:val="18"/>
              </w:rPr>
              <w:t xml:space="preserve">EVB-IT Systemvertrag  </w:t>
            </w:r>
          </w:p>
          <w:p w14:paraId="2D681DB3" w14:textId="77777777" w:rsidR="007A373B" w:rsidRPr="00775BA6" w:rsidRDefault="007A373B">
            <w:pPr>
              <w:spacing w:after="19"/>
              <w:ind w:left="363"/>
              <w:rPr>
                <w:sz w:val="18"/>
                <w:szCs w:val="18"/>
              </w:rPr>
            </w:pPr>
          </w:p>
          <w:p w14:paraId="0E481F64" w14:textId="77777777" w:rsidR="007A373B" w:rsidRPr="00775BA6" w:rsidRDefault="00ED6220">
            <w:pPr>
              <w:ind w:left="5"/>
              <w:rPr>
                <w:sz w:val="18"/>
                <w:szCs w:val="18"/>
              </w:rPr>
            </w:pPr>
            <w:r w:rsidRPr="00775BA6">
              <w:rPr>
                <w:sz w:val="18"/>
                <w:szCs w:val="18"/>
              </w:rPr>
              <w:t xml:space="preserve">Dieser bezieht die EVB-IT System-AGB ein. Die EVB-IT System-AGB enthalten Regelungen für die Erstellung eines IT-Systems mit Systemservice nach der Abnahme. </w:t>
            </w:r>
          </w:p>
        </w:tc>
        <w:tc>
          <w:tcPr>
            <w:tcW w:w="4252" w:type="dxa"/>
            <w:tcBorders>
              <w:top w:val="single" w:sz="6" w:space="0" w:color="000000"/>
              <w:left w:val="single" w:sz="6" w:space="0" w:color="000000"/>
              <w:bottom w:val="single" w:sz="6" w:space="0" w:color="000000"/>
              <w:right w:val="single" w:sz="4" w:space="0" w:color="000000"/>
            </w:tcBorders>
          </w:tcPr>
          <w:p w14:paraId="7FE8FE1D" w14:textId="77777777" w:rsidR="007A373B" w:rsidRPr="00775BA6" w:rsidRDefault="00ED6220">
            <w:pPr>
              <w:ind w:left="26"/>
              <w:rPr>
                <w:sz w:val="18"/>
                <w:szCs w:val="18"/>
              </w:rPr>
            </w:pPr>
            <w:r w:rsidRPr="00775BA6">
              <w:rPr>
                <w:sz w:val="18"/>
                <w:szCs w:val="18"/>
              </w:rPr>
              <w:t>EVB-IT digital Systemvertrag</w:t>
            </w:r>
          </w:p>
        </w:tc>
      </w:tr>
      <w:tr w:rsidR="007A373B" w:rsidRPr="00775BA6" w14:paraId="6A756FAD" w14:textId="77777777" w:rsidTr="00775BA6">
        <w:trPr>
          <w:trHeight w:val="2866"/>
        </w:trPr>
        <w:tc>
          <w:tcPr>
            <w:tcW w:w="3545" w:type="dxa"/>
            <w:tcBorders>
              <w:top w:val="single" w:sz="6" w:space="0" w:color="000000"/>
              <w:left w:val="single" w:sz="4" w:space="0" w:color="000000"/>
              <w:bottom w:val="single" w:sz="6" w:space="0" w:color="000000"/>
              <w:right w:val="single" w:sz="6" w:space="0" w:color="000000"/>
            </w:tcBorders>
          </w:tcPr>
          <w:p w14:paraId="7837BC2E" w14:textId="77777777" w:rsidR="007A373B" w:rsidRPr="00775BA6" w:rsidRDefault="00ED6220">
            <w:pPr>
              <w:ind w:left="24" w:right="64"/>
              <w:rPr>
                <w:b/>
                <w:sz w:val="18"/>
                <w:szCs w:val="18"/>
              </w:rPr>
            </w:pPr>
            <w:r w:rsidRPr="00775BA6">
              <w:rPr>
                <w:b/>
                <w:sz w:val="18"/>
                <w:szCs w:val="18"/>
              </w:rPr>
              <w:lastRenderedPageBreak/>
              <w:t>Erstellung von Individualsoftware, Anpassung von Software auf Quellcodeebene oder durch Customizing</w:t>
            </w:r>
          </w:p>
          <w:p w14:paraId="0D3B181E" w14:textId="77777777" w:rsidR="007A373B" w:rsidRPr="00775BA6" w:rsidRDefault="007A373B">
            <w:pPr>
              <w:ind w:left="24" w:right="64"/>
              <w:rPr>
                <w:sz w:val="18"/>
                <w:szCs w:val="18"/>
              </w:rPr>
            </w:pPr>
          </w:p>
          <w:p w14:paraId="2F18DD7D" w14:textId="66ACCC6D" w:rsidR="007A373B" w:rsidRPr="00775BA6" w:rsidRDefault="00ED6220">
            <w:pPr>
              <w:ind w:left="24" w:right="64"/>
              <w:rPr>
                <w:sz w:val="18"/>
                <w:szCs w:val="18"/>
              </w:rPr>
            </w:pPr>
            <w:r w:rsidRPr="00775BA6">
              <w:rPr>
                <w:sz w:val="18"/>
                <w:szCs w:val="18"/>
              </w:rPr>
              <w:t>Auf Softwareleistungen reduzierter, gekürzter EVB-IT Systemvertrag.</w:t>
            </w:r>
          </w:p>
          <w:p w14:paraId="5BBE4D0E" w14:textId="77777777" w:rsidR="007A373B" w:rsidRPr="00775BA6" w:rsidRDefault="007A373B">
            <w:pPr>
              <w:ind w:left="24"/>
              <w:rPr>
                <w:b/>
                <w:sz w:val="18"/>
                <w:szCs w:val="18"/>
              </w:rPr>
            </w:pPr>
          </w:p>
          <w:p w14:paraId="2E9EEC9A" w14:textId="77777777" w:rsidR="007A373B" w:rsidRPr="00775BA6" w:rsidRDefault="00ED6220">
            <w:pPr>
              <w:ind w:left="24"/>
              <w:rPr>
                <w:sz w:val="18"/>
                <w:szCs w:val="18"/>
              </w:rPr>
            </w:pPr>
            <w:r w:rsidRPr="00775BA6">
              <w:rPr>
                <w:b/>
                <w:sz w:val="18"/>
                <w:szCs w:val="18"/>
              </w:rPr>
              <w:t xml:space="preserve">Der Vertrag ist insgesamt ein Werkvertrag. </w:t>
            </w:r>
            <w:r w:rsidRPr="00775BA6">
              <w:rPr>
                <w:sz w:val="18"/>
                <w:szCs w:val="18"/>
              </w:rPr>
              <w:t xml:space="preserve"> </w:t>
            </w:r>
          </w:p>
        </w:tc>
        <w:tc>
          <w:tcPr>
            <w:tcW w:w="6662" w:type="dxa"/>
            <w:tcBorders>
              <w:top w:val="single" w:sz="6" w:space="0" w:color="000000"/>
              <w:left w:val="single" w:sz="6" w:space="0" w:color="000000"/>
              <w:bottom w:val="single" w:sz="6" w:space="0" w:color="000000"/>
              <w:right w:val="single" w:sz="4" w:space="0" w:color="000000"/>
            </w:tcBorders>
          </w:tcPr>
          <w:p w14:paraId="21E7939C" w14:textId="77777777" w:rsidR="007A373B" w:rsidRPr="00775BA6" w:rsidRDefault="00ED6220">
            <w:pPr>
              <w:ind w:left="26"/>
              <w:rPr>
                <w:sz w:val="18"/>
                <w:szCs w:val="18"/>
              </w:rPr>
            </w:pPr>
            <w:r w:rsidRPr="00775BA6">
              <w:rPr>
                <w:sz w:val="18"/>
                <w:szCs w:val="18"/>
              </w:rPr>
              <w:t xml:space="preserve">EVB-IT Erstellung  </w:t>
            </w:r>
          </w:p>
          <w:p w14:paraId="4C167BF9" w14:textId="77777777" w:rsidR="007A373B" w:rsidRPr="00775BA6" w:rsidRDefault="007A373B">
            <w:pPr>
              <w:ind w:left="0"/>
              <w:rPr>
                <w:sz w:val="18"/>
                <w:szCs w:val="18"/>
              </w:rPr>
            </w:pPr>
          </w:p>
          <w:p w14:paraId="159ED10F" w14:textId="77777777" w:rsidR="007A373B" w:rsidRPr="00775BA6" w:rsidRDefault="00ED6220">
            <w:pPr>
              <w:ind w:left="0"/>
              <w:rPr>
                <w:sz w:val="18"/>
                <w:szCs w:val="18"/>
              </w:rPr>
            </w:pPr>
            <w:r w:rsidRPr="00775BA6">
              <w:rPr>
                <w:sz w:val="18"/>
                <w:szCs w:val="18"/>
              </w:rPr>
              <w:t xml:space="preserve">Hierfür steht ein Vertragsmuster zur Verfügung: </w:t>
            </w:r>
          </w:p>
          <w:p w14:paraId="08C6D883" w14:textId="77777777" w:rsidR="007A373B" w:rsidRPr="00775BA6" w:rsidRDefault="00ED6220">
            <w:pPr>
              <w:spacing w:after="13"/>
              <w:ind w:left="2"/>
              <w:rPr>
                <w:sz w:val="18"/>
                <w:szCs w:val="18"/>
              </w:rPr>
            </w:pPr>
            <w:r w:rsidRPr="00775BA6">
              <w:rPr>
                <w:sz w:val="18"/>
                <w:szCs w:val="18"/>
              </w:rPr>
              <w:t xml:space="preserve"> </w:t>
            </w:r>
          </w:p>
          <w:p w14:paraId="4F6CC592" w14:textId="77777777" w:rsidR="007A373B" w:rsidRPr="00775BA6" w:rsidRDefault="00ED6220" w:rsidP="00775BA6">
            <w:pPr>
              <w:pStyle w:val="Listenabsatz"/>
              <w:numPr>
                <w:ilvl w:val="0"/>
                <w:numId w:val="7"/>
              </w:numPr>
              <w:spacing w:line="240" w:lineRule="auto"/>
              <w:jc w:val="both"/>
              <w:rPr>
                <w:sz w:val="18"/>
                <w:szCs w:val="18"/>
              </w:rPr>
            </w:pPr>
            <w:r w:rsidRPr="00775BA6">
              <w:rPr>
                <w:sz w:val="18"/>
                <w:szCs w:val="18"/>
              </w:rPr>
              <w:t xml:space="preserve">EVB-IT Erstellungsvertrag  </w:t>
            </w:r>
          </w:p>
          <w:p w14:paraId="1AE463C8" w14:textId="77777777" w:rsidR="007A373B" w:rsidRPr="00775BA6" w:rsidRDefault="007A373B">
            <w:pPr>
              <w:spacing w:after="19"/>
              <w:ind w:left="363"/>
              <w:rPr>
                <w:sz w:val="18"/>
                <w:szCs w:val="18"/>
              </w:rPr>
            </w:pPr>
          </w:p>
          <w:p w14:paraId="46D4BF28" w14:textId="77777777" w:rsidR="007A373B" w:rsidRPr="00775BA6" w:rsidRDefault="00ED6220">
            <w:pPr>
              <w:ind w:left="26"/>
              <w:rPr>
                <w:sz w:val="18"/>
                <w:szCs w:val="18"/>
              </w:rPr>
            </w:pPr>
            <w:r w:rsidRPr="00775BA6">
              <w:rPr>
                <w:sz w:val="18"/>
                <w:szCs w:val="18"/>
              </w:rPr>
              <w:t>Dieser bezieht die EVB-IT Erstellungs-AGB ein. Die EVB-IT Erstellungs-AGB enthalten Regelungen für die Erstellung von Individualsoftware und Anpassung von Standardsoftware sowie Pflege für die Werkleistungen nach der Abnahme.</w:t>
            </w:r>
          </w:p>
        </w:tc>
        <w:tc>
          <w:tcPr>
            <w:tcW w:w="4252" w:type="dxa"/>
            <w:tcBorders>
              <w:top w:val="single" w:sz="6" w:space="0" w:color="000000"/>
              <w:left w:val="single" w:sz="6" w:space="0" w:color="000000"/>
              <w:bottom w:val="single" w:sz="6" w:space="0" w:color="000000"/>
              <w:right w:val="single" w:sz="4" w:space="0" w:color="000000"/>
            </w:tcBorders>
          </w:tcPr>
          <w:p w14:paraId="6AB630A7" w14:textId="77777777" w:rsidR="007A373B" w:rsidRPr="00775BA6" w:rsidRDefault="00ED6220">
            <w:pPr>
              <w:ind w:left="26"/>
              <w:rPr>
                <w:sz w:val="18"/>
                <w:szCs w:val="18"/>
              </w:rPr>
            </w:pPr>
            <w:r w:rsidRPr="00775BA6">
              <w:rPr>
                <w:sz w:val="18"/>
                <w:szCs w:val="18"/>
              </w:rPr>
              <w:t>EVB-IT digital Erstellungsvertrag</w:t>
            </w:r>
          </w:p>
        </w:tc>
      </w:tr>
      <w:tr w:rsidR="007A373B" w:rsidRPr="00775BA6" w14:paraId="5276EE69" w14:textId="77777777" w:rsidTr="00775BA6">
        <w:trPr>
          <w:trHeight w:val="2866"/>
        </w:trPr>
        <w:tc>
          <w:tcPr>
            <w:tcW w:w="3545" w:type="dxa"/>
            <w:tcBorders>
              <w:top w:val="single" w:sz="6" w:space="0" w:color="000000"/>
              <w:left w:val="single" w:sz="4" w:space="0" w:color="000000"/>
              <w:bottom w:val="single" w:sz="6" w:space="0" w:color="000000"/>
              <w:right w:val="single" w:sz="6" w:space="0" w:color="000000"/>
            </w:tcBorders>
          </w:tcPr>
          <w:p w14:paraId="364A271A" w14:textId="77777777" w:rsidR="007A373B" w:rsidRPr="00775BA6" w:rsidRDefault="00ED6220">
            <w:pPr>
              <w:spacing w:line="239" w:lineRule="auto"/>
              <w:ind w:left="24"/>
              <w:rPr>
                <w:sz w:val="18"/>
                <w:szCs w:val="18"/>
              </w:rPr>
            </w:pPr>
            <w:r w:rsidRPr="00775BA6">
              <w:rPr>
                <w:b/>
                <w:sz w:val="18"/>
                <w:szCs w:val="18"/>
              </w:rPr>
              <w:t>Kauf von IT-Systemen</w:t>
            </w:r>
            <w:r w:rsidRPr="00775BA6">
              <w:rPr>
                <w:sz w:val="18"/>
                <w:szCs w:val="18"/>
              </w:rPr>
              <w:t xml:space="preserve"> </w:t>
            </w:r>
          </w:p>
          <w:p w14:paraId="55CACF76" w14:textId="77777777" w:rsidR="007A373B" w:rsidRPr="00775BA6" w:rsidRDefault="007A373B">
            <w:pPr>
              <w:spacing w:line="239" w:lineRule="auto"/>
              <w:ind w:left="24"/>
              <w:rPr>
                <w:sz w:val="18"/>
                <w:szCs w:val="18"/>
              </w:rPr>
            </w:pPr>
          </w:p>
          <w:p w14:paraId="6085B27D" w14:textId="379563FA" w:rsidR="007A373B" w:rsidRPr="00775BA6" w:rsidRDefault="00ED6220">
            <w:pPr>
              <w:spacing w:line="239" w:lineRule="auto"/>
              <w:ind w:left="24"/>
              <w:rPr>
                <w:sz w:val="18"/>
                <w:szCs w:val="18"/>
              </w:rPr>
            </w:pPr>
            <w:r w:rsidRPr="00775BA6">
              <w:rPr>
                <w:sz w:val="18"/>
                <w:szCs w:val="18"/>
              </w:rPr>
              <w:t>aus einer oder mehreren Systemkomponenten (</w:t>
            </w:r>
            <w:r w:rsidRPr="00775BA6">
              <w:rPr>
                <w:b/>
                <w:sz w:val="18"/>
                <w:szCs w:val="18"/>
              </w:rPr>
              <w:t>Standardsoftware und/oder Hardware</w:t>
            </w:r>
            <w:r w:rsidRPr="00775BA6">
              <w:rPr>
                <w:sz w:val="18"/>
                <w:szCs w:val="18"/>
              </w:rPr>
              <w:t xml:space="preserve">) einschließlich weiterer Leistungen zur Herbeiführung der </w:t>
            </w:r>
            <w:r w:rsidR="00775BA6" w:rsidRPr="00775BA6">
              <w:rPr>
                <w:sz w:val="18"/>
                <w:szCs w:val="18"/>
              </w:rPr>
              <w:t>Betriebsbereitschaft,</w:t>
            </w:r>
            <w:r w:rsidRPr="00775BA6">
              <w:rPr>
                <w:sz w:val="18"/>
                <w:szCs w:val="18"/>
              </w:rPr>
              <w:t xml:space="preserve"> ohne dass diese Leistungen den Schwerpunkt bilden.</w:t>
            </w:r>
          </w:p>
          <w:p w14:paraId="041D5056" w14:textId="77777777" w:rsidR="007A373B" w:rsidRPr="00775BA6" w:rsidRDefault="007A373B">
            <w:pPr>
              <w:ind w:left="24" w:right="64"/>
              <w:rPr>
                <w:b/>
                <w:sz w:val="18"/>
                <w:szCs w:val="18"/>
              </w:rPr>
            </w:pPr>
          </w:p>
          <w:p w14:paraId="739FAE6F" w14:textId="789B8219" w:rsidR="007A373B" w:rsidRPr="00775BA6" w:rsidRDefault="00ED6220">
            <w:pPr>
              <w:ind w:left="24" w:right="64"/>
              <w:rPr>
                <w:sz w:val="18"/>
                <w:szCs w:val="18"/>
              </w:rPr>
            </w:pPr>
            <w:r w:rsidRPr="00775BA6">
              <w:rPr>
                <w:b/>
                <w:sz w:val="18"/>
                <w:szCs w:val="18"/>
              </w:rPr>
              <w:t>Der Vertrag ist insgesamt ein Kaufvertrag jedoch mit Montageverpflichtung.</w:t>
            </w:r>
          </w:p>
        </w:tc>
        <w:tc>
          <w:tcPr>
            <w:tcW w:w="6662" w:type="dxa"/>
            <w:tcBorders>
              <w:top w:val="single" w:sz="6" w:space="0" w:color="000000"/>
              <w:left w:val="single" w:sz="6" w:space="0" w:color="000000"/>
              <w:bottom w:val="single" w:sz="6" w:space="0" w:color="000000"/>
              <w:right w:val="single" w:sz="4" w:space="0" w:color="000000"/>
            </w:tcBorders>
          </w:tcPr>
          <w:p w14:paraId="4FF3C532" w14:textId="77777777" w:rsidR="007A373B" w:rsidRPr="00775BA6" w:rsidRDefault="00ED6220">
            <w:pPr>
              <w:ind w:left="26"/>
              <w:rPr>
                <w:sz w:val="18"/>
                <w:szCs w:val="18"/>
              </w:rPr>
            </w:pPr>
            <w:r w:rsidRPr="00775BA6">
              <w:rPr>
                <w:sz w:val="18"/>
                <w:szCs w:val="18"/>
              </w:rPr>
              <w:t xml:space="preserve">EVB-IT Systemlieferung </w:t>
            </w:r>
          </w:p>
          <w:p w14:paraId="55E0E628" w14:textId="77777777" w:rsidR="007A373B" w:rsidRPr="00775BA6" w:rsidRDefault="007A373B">
            <w:pPr>
              <w:ind w:left="0"/>
              <w:rPr>
                <w:sz w:val="18"/>
                <w:szCs w:val="18"/>
              </w:rPr>
            </w:pPr>
          </w:p>
          <w:p w14:paraId="2FEA61F3" w14:textId="77777777" w:rsidR="007A373B" w:rsidRPr="00775BA6" w:rsidRDefault="00ED6220">
            <w:pPr>
              <w:ind w:left="0"/>
              <w:rPr>
                <w:sz w:val="18"/>
                <w:szCs w:val="18"/>
              </w:rPr>
            </w:pPr>
            <w:r w:rsidRPr="00775BA6">
              <w:rPr>
                <w:sz w:val="18"/>
                <w:szCs w:val="18"/>
              </w:rPr>
              <w:t xml:space="preserve">Hierfür steht ein Vertragsmuster zur Verfügung: </w:t>
            </w:r>
          </w:p>
          <w:p w14:paraId="4DBC83D0" w14:textId="77777777" w:rsidR="007A373B" w:rsidRPr="00775BA6" w:rsidRDefault="00ED6220">
            <w:pPr>
              <w:spacing w:after="13"/>
              <w:ind w:left="2"/>
              <w:rPr>
                <w:sz w:val="18"/>
                <w:szCs w:val="18"/>
              </w:rPr>
            </w:pPr>
            <w:r w:rsidRPr="00775BA6">
              <w:rPr>
                <w:sz w:val="18"/>
                <w:szCs w:val="18"/>
              </w:rPr>
              <w:t xml:space="preserve"> </w:t>
            </w:r>
          </w:p>
          <w:p w14:paraId="5419A8EA" w14:textId="77777777" w:rsidR="007A373B" w:rsidRPr="00775BA6" w:rsidRDefault="00ED6220" w:rsidP="00775BA6">
            <w:pPr>
              <w:pStyle w:val="Listenabsatz"/>
              <w:numPr>
                <w:ilvl w:val="0"/>
                <w:numId w:val="7"/>
              </w:numPr>
              <w:spacing w:line="240" w:lineRule="auto"/>
              <w:jc w:val="both"/>
              <w:rPr>
                <w:sz w:val="18"/>
                <w:szCs w:val="18"/>
              </w:rPr>
            </w:pPr>
            <w:r w:rsidRPr="00775BA6">
              <w:rPr>
                <w:sz w:val="18"/>
                <w:szCs w:val="18"/>
              </w:rPr>
              <w:t xml:space="preserve">EVB-IT Systemlieferungsvertrag </w:t>
            </w:r>
          </w:p>
          <w:p w14:paraId="7771F77D" w14:textId="77777777" w:rsidR="007A373B" w:rsidRPr="00775BA6" w:rsidRDefault="007A373B">
            <w:pPr>
              <w:spacing w:after="19"/>
              <w:ind w:left="363"/>
              <w:rPr>
                <w:sz w:val="18"/>
                <w:szCs w:val="18"/>
              </w:rPr>
            </w:pPr>
          </w:p>
          <w:p w14:paraId="6A30787C" w14:textId="77777777" w:rsidR="007A373B" w:rsidRPr="00775BA6" w:rsidRDefault="00ED6220">
            <w:pPr>
              <w:ind w:left="26"/>
              <w:rPr>
                <w:sz w:val="18"/>
                <w:szCs w:val="18"/>
              </w:rPr>
            </w:pPr>
            <w:r w:rsidRPr="00775BA6">
              <w:rPr>
                <w:sz w:val="18"/>
                <w:szCs w:val="18"/>
              </w:rPr>
              <w:t xml:space="preserve">Dieser bezieht die EVB-IT Systemlieferungs-AGB ein. Die EVB-IT Systemlieferungs-AGB enthalten Regelungen für die Lieferung eines IT-Systems mit Leistungen zur Herbeiführung der Betriebsbereitschaft sowie Systemservice für das IT-System nach der Lieferung.  </w:t>
            </w:r>
          </w:p>
        </w:tc>
        <w:tc>
          <w:tcPr>
            <w:tcW w:w="4252" w:type="dxa"/>
            <w:tcBorders>
              <w:top w:val="single" w:sz="6" w:space="0" w:color="000000"/>
              <w:left w:val="single" w:sz="6" w:space="0" w:color="000000"/>
              <w:bottom w:val="single" w:sz="6" w:space="0" w:color="000000"/>
              <w:right w:val="single" w:sz="4" w:space="0" w:color="000000"/>
            </w:tcBorders>
          </w:tcPr>
          <w:p w14:paraId="608B1379" w14:textId="77777777" w:rsidR="007A373B" w:rsidRPr="00775BA6" w:rsidRDefault="00ED6220">
            <w:pPr>
              <w:ind w:left="26"/>
              <w:rPr>
                <w:sz w:val="18"/>
                <w:szCs w:val="18"/>
              </w:rPr>
            </w:pPr>
            <w:r w:rsidRPr="00775BA6">
              <w:rPr>
                <w:sz w:val="18"/>
                <w:szCs w:val="18"/>
              </w:rPr>
              <w:t>EVB-IT digital Systemlieferungsvertrag</w:t>
            </w:r>
          </w:p>
        </w:tc>
      </w:tr>
      <w:tr w:rsidR="007A373B" w:rsidRPr="00775BA6" w14:paraId="215C514B" w14:textId="77777777" w:rsidTr="00775BA6">
        <w:trPr>
          <w:trHeight w:val="2866"/>
        </w:trPr>
        <w:tc>
          <w:tcPr>
            <w:tcW w:w="3545" w:type="dxa"/>
            <w:tcBorders>
              <w:top w:val="single" w:sz="6" w:space="0" w:color="000000"/>
              <w:left w:val="single" w:sz="4" w:space="0" w:color="000000"/>
              <w:bottom w:val="single" w:sz="6" w:space="0" w:color="000000"/>
              <w:right w:val="single" w:sz="6" w:space="0" w:color="000000"/>
            </w:tcBorders>
          </w:tcPr>
          <w:p w14:paraId="37A509BD" w14:textId="77777777" w:rsidR="007A373B" w:rsidRPr="00775BA6" w:rsidRDefault="00ED6220">
            <w:pPr>
              <w:spacing w:after="64" w:line="237" w:lineRule="auto"/>
              <w:ind w:left="24"/>
              <w:rPr>
                <w:sz w:val="18"/>
                <w:szCs w:val="18"/>
              </w:rPr>
            </w:pPr>
            <w:r w:rsidRPr="00775BA6">
              <w:rPr>
                <w:b/>
                <w:sz w:val="18"/>
                <w:szCs w:val="18"/>
              </w:rPr>
              <w:lastRenderedPageBreak/>
              <w:t>Serviceleistungen rund um ein IT-System oder für Individualsoftware,</w:t>
            </w:r>
            <w:r w:rsidRPr="00775BA6">
              <w:rPr>
                <w:sz w:val="18"/>
                <w:szCs w:val="18"/>
              </w:rPr>
              <w:t xml:space="preserve"> </w:t>
            </w:r>
          </w:p>
          <w:p w14:paraId="51735819" w14:textId="77777777" w:rsidR="007A373B" w:rsidRPr="00775BA6" w:rsidRDefault="007A373B">
            <w:pPr>
              <w:spacing w:after="64" w:line="237" w:lineRule="auto"/>
              <w:ind w:left="24"/>
              <w:rPr>
                <w:sz w:val="18"/>
                <w:szCs w:val="18"/>
              </w:rPr>
            </w:pPr>
          </w:p>
          <w:p w14:paraId="51079903" w14:textId="67DA2276" w:rsidR="007A373B" w:rsidRPr="00775BA6" w:rsidRDefault="00ED6220">
            <w:pPr>
              <w:spacing w:after="64" w:line="237" w:lineRule="auto"/>
              <w:ind w:left="24"/>
              <w:rPr>
                <w:sz w:val="18"/>
                <w:szCs w:val="18"/>
              </w:rPr>
            </w:pPr>
            <w:r w:rsidRPr="00775BA6">
              <w:rPr>
                <w:sz w:val="18"/>
                <w:szCs w:val="18"/>
              </w:rPr>
              <w:t>die über den Regelungsumfang zum Service in den EVB-IT Systemverträgen hinausgehen. Der Servicevertrag kann z.B. zum Einsatz kommen, wenn</w:t>
            </w:r>
          </w:p>
          <w:p w14:paraId="2B85F171" w14:textId="7115F3A7" w:rsidR="007A373B" w:rsidRPr="00775BA6" w:rsidRDefault="00ED6220" w:rsidP="00775BA6">
            <w:pPr>
              <w:numPr>
                <w:ilvl w:val="0"/>
                <w:numId w:val="3"/>
              </w:numPr>
              <w:spacing w:after="30" w:line="242" w:lineRule="auto"/>
              <w:ind w:left="180" w:hanging="142"/>
              <w:rPr>
                <w:sz w:val="18"/>
                <w:szCs w:val="18"/>
              </w:rPr>
            </w:pPr>
            <w:r w:rsidRPr="00775BA6">
              <w:rPr>
                <w:sz w:val="18"/>
                <w:szCs w:val="18"/>
              </w:rPr>
              <w:t>nach der Erstellung oder Lieferung eines IT-Systems oder der Erstellung einer Individualsoftware durch den Auftragnehmer mit diesem umfangreichere und differenziertere Serviceleistungen vereinbart werden sollen, als dies mit den Serviceregelungen aus den EVB-IT Systemverträgen möglich wäre,</w:t>
            </w:r>
          </w:p>
          <w:p w14:paraId="4C8C3E5D" w14:textId="690F2F8C" w:rsidR="007A373B" w:rsidRPr="00775BA6" w:rsidRDefault="00ED6220" w:rsidP="00775BA6">
            <w:pPr>
              <w:numPr>
                <w:ilvl w:val="0"/>
                <w:numId w:val="3"/>
              </w:numPr>
              <w:spacing w:after="34" w:line="239" w:lineRule="auto"/>
              <w:ind w:left="180" w:hanging="142"/>
              <w:rPr>
                <w:sz w:val="18"/>
                <w:szCs w:val="18"/>
              </w:rPr>
            </w:pPr>
            <w:r w:rsidRPr="00775BA6">
              <w:rPr>
                <w:sz w:val="18"/>
                <w:szCs w:val="18"/>
              </w:rPr>
              <w:t>die in bestehenden EVB-IT Systemverträgen vereinbarten Serviceleistungen neu ausgeschrieben werden müssen,</w:t>
            </w:r>
          </w:p>
          <w:p w14:paraId="522B6F38" w14:textId="62B7A141" w:rsidR="007A373B" w:rsidRPr="00775BA6" w:rsidRDefault="00ED6220" w:rsidP="00775BA6">
            <w:pPr>
              <w:numPr>
                <w:ilvl w:val="0"/>
                <w:numId w:val="3"/>
              </w:numPr>
              <w:spacing w:after="7" w:line="250" w:lineRule="auto"/>
              <w:ind w:left="180" w:hanging="142"/>
              <w:rPr>
                <w:sz w:val="18"/>
                <w:szCs w:val="18"/>
              </w:rPr>
            </w:pPr>
            <w:r w:rsidRPr="00775BA6">
              <w:rPr>
                <w:sz w:val="18"/>
                <w:szCs w:val="18"/>
              </w:rPr>
              <w:t xml:space="preserve">Serviceleistungen für ein IT-System vereinbart werden sollen, </w:t>
            </w:r>
            <w:proofErr w:type="gramStart"/>
            <w:r w:rsidRPr="00775BA6">
              <w:rPr>
                <w:sz w:val="18"/>
                <w:szCs w:val="18"/>
              </w:rPr>
              <w:t>das</w:t>
            </w:r>
            <w:proofErr w:type="gramEnd"/>
            <w:r w:rsidRPr="00775BA6">
              <w:rPr>
                <w:sz w:val="18"/>
                <w:szCs w:val="18"/>
              </w:rPr>
              <w:t xml:space="preserve"> nicht zuvor vom Auftragnehmer über einen der EVB-IT Systemverträge erstellt oder geliefert wurde,</w:t>
            </w:r>
          </w:p>
          <w:p w14:paraId="6756A962" w14:textId="73DC8388" w:rsidR="007A373B" w:rsidRPr="00775BA6" w:rsidRDefault="00ED6220" w:rsidP="00775BA6">
            <w:pPr>
              <w:numPr>
                <w:ilvl w:val="0"/>
                <w:numId w:val="3"/>
              </w:numPr>
              <w:ind w:left="180" w:hanging="142"/>
              <w:rPr>
                <w:sz w:val="18"/>
                <w:szCs w:val="18"/>
              </w:rPr>
            </w:pPr>
            <w:r w:rsidRPr="00775BA6">
              <w:rPr>
                <w:sz w:val="18"/>
                <w:szCs w:val="18"/>
              </w:rPr>
              <w:t>Individualsoftware vom Auftrag</w:t>
            </w:r>
            <w:r w:rsidRPr="00775BA6">
              <w:rPr>
                <w:sz w:val="18"/>
                <w:szCs w:val="18"/>
              </w:rPr>
              <w:softHyphen/>
              <w:t>nehmer gepflegt werden soll.</w:t>
            </w:r>
          </w:p>
          <w:p w14:paraId="02ACFFFA" w14:textId="77777777" w:rsidR="007A373B" w:rsidRPr="00775BA6" w:rsidRDefault="007A373B">
            <w:pPr>
              <w:spacing w:line="239" w:lineRule="auto"/>
              <w:ind w:left="24"/>
              <w:rPr>
                <w:sz w:val="18"/>
                <w:szCs w:val="18"/>
              </w:rPr>
            </w:pPr>
          </w:p>
          <w:p w14:paraId="41E4D876" w14:textId="6DAEF4B6" w:rsidR="007A373B" w:rsidRPr="00775BA6" w:rsidRDefault="00ED6220">
            <w:pPr>
              <w:spacing w:line="239" w:lineRule="auto"/>
              <w:ind w:left="24"/>
              <w:rPr>
                <w:sz w:val="18"/>
                <w:szCs w:val="18"/>
              </w:rPr>
            </w:pPr>
            <w:r w:rsidRPr="00775BA6">
              <w:rPr>
                <w:sz w:val="18"/>
                <w:szCs w:val="18"/>
              </w:rPr>
              <w:t xml:space="preserve">Die Pflege nur von Standardsoftware und die Instandhaltung nur von Hardware wird über die EVB-IT Pflege S und die EVB-IT Instandhaltung vereinbart. </w:t>
            </w:r>
          </w:p>
        </w:tc>
        <w:tc>
          <w:tcPr>
            <w:tcW w:w="6662" w:type="dxa"/>
            <w:tcBorders>
              <w:top w:val="single" w:sz="6" w:space="0" w:color="000000"/>
              <w:left w:val="single" w:sz="6" w:space="0" w:color="000000"/>
              <w:bottom w:val="single" w:sz="6" w:space="0" w:color="000000"/>
              <w:right w:val="single" w:sz="4" w:space="0" w:color="000000"/>
            </w:tcBorders>
          </w:tcPr>
          <w:p w14:paraId="0350FB05" w14:textId="77777777" w:rsidR="007A373B" w:rsidRPr="00775BA6" w:rsidRDefault="00ED6220">
            <w:pPr>
              <w:ind w:left="26"/>
              <w:rPr>
                <w:sz w:val="18"/>
                <w:szCs w:val="18"/>
              </w:rPr>
            </w:pPr>
            <w:r w:rsidRPr="00775BA6">
              <w:rPr>
                <w:sz w:val="18"/>
                <w:szCs w:val="18"/>
              </w:rPr>
              <w:t xml:space="preserve">EVB-IT Service </w:t>
            </w:r>
          </w:p>
          <w:p w14:paraId="54BA9242" w14:textId="77777777" w:rsidR="007A373B" w:rsidRPr="00775BA6" w:rsidRDefault="007A373B">
            <w:pPr>
              <w:ind w:left="0"/>
              <w:rPr>
                <w:sz w:val="18"/>
                <w:szCs w:val="18"/>
              </w:rPr>
            </w:pPr>
          </w:p>
          <w:p w14:paraId="1489C499" w14:textId="77777777" w:rsidR="007A373B" w:rsidRPr="00775BA6" w:rsidRDefault="00ED6220">
            <w:pPr>
              <w:ind w:left="0"/>
              <w:rPr>
                <w:sz w:val="18"/>
                <w:szCs w:val="18"/>
              </w:rPr>
            </w:pPr>
            <w:r w:rsidRPr="00775BA6">
              <w:rPr>
                <w:sz w:val="18"/>
                <w:szCs w:val="18"/>
              </w:rPr>
              <w:t xml:space="preserve">Hierfür steht ein Vertragsmuster zur Verfügung: </w:t>
            </w:r>
          </w:p>
          <w:p w14:paraId="0447EB2A" w14:textId="77777777" w:rsidR="007A373B" w:rsidRPr="00775BA6" w:rsidRDefault="00ED6220">
            <w:pPr>
              <w:spacing w:after="13"/>
              <w:ind w:left="2"/>
              <w:rPr>
                <w:sz w:val="18"/>
                <w:szCs w:val="18"/>
              </w:rPr>
            </w:pPr>
            <w:r w:rsidRPr="00775BA6">
              <w:rPr>
                <w:sz w:val="18"/>
                <w:szCs w:val="18"/>
              </w:rPr>
              <w:t xml:space="preserve"> </w:t>
            </w:r>
          </w:p>
          <w:p w14:paraId="56156BF8" w14:textId="77777777" w:rsidR="007A373B" w:rsidRPr="00775BA6" w:rsidRDefault="00ED6220" w:rsidP="00775BA6">
            <w:pPr>
              <w:pStyle w:val="Listenabsatz"/>
              <w:numPr>
                <w:ilvl w:val="0"/>
                <w:numId w:val="7"/>
              </w:numPr>
              <w:spacing w:line="240" w:lineRule="auto"/>
              <w:jc w:val="both"/>
              <w:rPr>
                <w:sz w:val="18"/>
                <w:szCs w:val="18"/>
              </w:rPr>
            </w:pPr>
            <w:r w:rsidRPr="00775BA6">
              <w:rPr>
                <w:sz w:val="18"/>
                <w:szCs w:val="18"/>
              </w:rPr>
              <w:t xml:space="preserve">EVB-IT Servicevertrag  </w:t>
            </w:r>
          </w:p>
          <w:p w14:paraId="0EDBEE66" w14:textId="77777777" w:rsidR="007A373B" w:rsidRPr="00775BA6" w:rsidRDefault="007A373B">
            <w:pPr>
              <w:spacing w:after="19"/>
              <w:ind w:left="363"/>
              <w:rPr>
                <w:sz w:val="18"/>
                <w:szCs w:val="18"/>
              </w:rPr>
            </w:pPr>
          </w:p>
          <w:p w14:paraId="265588B6" w14:textId="77777777" w:rsidR="007A373B" w:rsidRPr="00775BA6" w:rsidRDefault="00ED6220">
            <w:pPr>
              <w:ind w:left="26"/>
              <w:rPr>
                <w:sz w:val="18"/>
                <w:szCs w:val="18"/>
              </w:rPr>
            </w:pPr>
            <w:r w:rsidRPr="00775BA6">
              <w:rPr>
                <w:sz w:val="18"/>
                <w:szCs w:val="18"/>
              </w:rPr>
              <w:t>Dieser bezieht die EVB-IT Service-AGB ein. Die EVB-IT Service-AGB enthalten Regelungen für die Betreuung eines IT-Systems durch den Auftragnehmer beim Auftraggeber.</w:t>
            </w:r>
          </w:p>
        </w:tc>
        <w:tc>
          <w:tcPr>
            <w:tcW w:w="4252" w:type="dxa"/>
            <w:tcBorders>
              <w:top w:val="single" w:sz="6" w:space="0" w:color="000000"/>
              <w:left w:val="single" w:sz="6" w:space="0" w:color="000000"/>
              <w:bottom w:val="single" w:sz="6" w:space="0" w:color="000000"/>
              <w:right w:val="single" w:sz="4" w:space="0" w:color="000000"/>
            </w:tcBorders>
          </w:tcPr>
          <w:p w14:paraId="3A6A76CC" w14:textId="77777777" w:rsidR="007A373B" w:rsidRPr="00775BA6" w:rsidRDefault="00ED6220">
            <w:pPr>
              <w:ind w:left="26"/>
              <w:rPr>
                <w:sz w:val="18"/>
                <w:szCs w:val="18"/>
              </w:rPr>
            </w:pPr>
            <w:r w:rsidRPr="00775BA6">
              <w:rPr>
                <w:sz w:val="18"/>
                <w:szCs w:val="18"/>
              </w:rPr>
              <w:t>EVB-IT digital Servicevertrag</w:t>
            </w:r>
          </w:p>
        </w:tc>
      </w:tr>
      <w:tr w:rsidR="007A373B" w:rsidRPr="00775BA6" w14:paraId="3AAC7222" w14:textId="77777777" w:rsidTr="00775BA6">
        <w:trPr>
          <w:trHeight w:val="2866"/>
        </w:trPr>
        <w:tc>
          <w:tcPr>
            <w:tcW w:w="3545" w:type="dxa"/>
            <w:tcBorders>
              <w:top w:val="single" w:sz="6" w:space="0" w:color="000000"/>
              <w:left w:val="single" w:sz="4" w:space="0" w:color="000000"/>
              <w:bottom w:val="single" w:sz="6" w:space="0" w:color="000000"/>
              <w:right w:val="single" w:sz="6" w:space="0" w:color="000000"/>
            </w:tcBorders>
          </w:tcPr>
          <w:p w14:paraId="6DA77446" w14:textId="77777777" w:rsidR="007A373B" w:rsidRPr="00775BA6" w:rsidRDefault="00ED6220">
            <w:pPr>
              <w:ind w:left="0"/>
              <w:rPr>
                <w:b/>
                <w:sz w:val="18"/>
                <w:szCs w:val="18"/>
              </w:rPr>
            </w:pPr>
            <w:r w:rsidRPr="00775BA6">
              <w:rPr>
                <w:b/>
                <w:sz w:val="18"/>
                <w:szCs w:val="18"/>
              </w:rPr>
              <w:lastRenderedPageBreak/>
              <w:t xml:space="preserve">Rahmenvereinbarungen </w:t>
            </w:r>
          </w:p>
          <w:p w14:paraId="4C248CF4" w14:textId="77777777" w:rsidR="007A373B" w:rsidRPr="00775BA6" w:rsidRDefault="007A373B">
            <w:pPr>
              <w:spacing w:after="64" w:line="237" w:lineRule="auto"/>
              <w:ind w:left="24"/>
              <w:rPr>
                <w:sz w:val="18"/>
                <w:szCs w:val="18"/>
              </w:rPr>
            </w:pPr>
          </w:p>
          <w:p w14:paraId="3140394B" w14:textId="43DA48FD" w:rsidR="007A373B" w:rsidRPr="00775BA6" w:rsidRDefault="00ED6220">
            <w:pPr>
              <w:spacing w:after="64" w:line="237" w:lineRule="auto"/>
              <w:ind w:left="24"/>
              <w:rPr>
                <w:sz w:val="18"/>
                <w:szCs w:val="18"/>
              </w:rPr>
            </w:pPr>
            <w:r w:rsidRPr="00775BA6">
              <w:rPr>
                <w:sz w:val="18"/>
                <w:szCs w:val="18"/>
              </w:rPr>
              <w:t>vorgesehen für alle Leistungen, die mit den EVB-IT beschaffbar sind</w:t>
            </w:r>
          </w:p>
        </w:tc>
        <w:tc>
          <w:tcPr>
            <w:tcW w:w="6662" w:type="dxa"/>
            <w:tcBorders>
              <w:top w:val="single" w:sz="6" w:space="0" w:color="000000"/>
              <w:left w:val="single" w:sz="6" w:space="0" w:color="000000"/>
              <w:bottom w:val="single" w:sz="6" w:space="0" w:color="000000"/>
              <w:right w:val="single" w:sz="4" w:space="0" w:color="000000"/>
            </w:tcBorders>
          </w:tcPr>
          <w:p w14:paraId="07E2C51F" w14:textId="77777777" w:rsidR="007A373B" w:rsidRPr="00775BA6" w:rsidRDefault="00ED6220">
            <w:pPr>
              <w:ind w:left="5"/>
              <w:rPr>
                <w:sz w:val="18"/>
                <w:szCs w:val="18"/>
              </w:rPr>
            </w:pPr>
            <w:r w:rsidRPr="00775BA6">
              <w:rPr>
                <w:sz w:val="18"/>
                <w:szCs w:val="18"/>
              </w:rPr>
              <w:t>EVB-IT Rahmenvereinbarung</w:t>
            </w:r>
          </w:p>
          <w:p w14:paraId="21B0E5B2" w14:textId="77777777" w:rsidR="007A373B" w:rsidRPr="00775BA6" w:rsidRDefault="007A373B">
            <w:pPr>
              <w:ind w:left="5"/>
              <w:rPr>
                <w:sz w:val="18"/>
                <w:szCs w:val="18"/>
              </w:rPr>
            </w:pPr>
          </w:p>
          <w:p w14:paraId="1A689051" w14:textId="77777777" w:rsidR="007A373B" w:rsidRPr="00775BA6" w:rsidRDefault="00ED6220">
            <w:pPr>
              <w:ind w:left="5"/>
              <w:rPr>
                <w:sz w:val="18"/>
                <w:szCs w:val="18"/>
              </w:rPr>
            </w:pPr>
            <w:r w:rsidRPr="00775BA6">
              <w:rPr>
                <w:sz w:val="18"/>
                <w:szCs w:val="18"/>
              </w:rPr>
              <w:t>Mit der EVB-IT Rahmenvereinbarung können die Leistungsbereiche der bestehenden EVB-IT Vertragstypen vereinbart werden. Die verschiedenen EVB-IT Vertragstypen heißen im Rahmen der EVB-IT-Rahmenvereinbarung "Module" und bilden den "Teil B" der Rahmenvereinbarung. Dort können im Rahmen der ausgewählten Module Regelungen zu den konkreten Leistungsbereichen getroffen werden.</w:t>
            </w:r>
          </w:p>
          <w:p w14:paraId="3875452C" w14:textId="77777777" w:rsidR="007A373B" w:rsidRPr="00775BA6" w:rsidRDefault="007A373B">
            <w:pPr>
              <w:ind w:left="5"/>
              <w:rPr>
                <w:sz w:val="18"/>
                <w:szCs w:val="18"/>
              </w:rPr>
            </w:pPr>
          </w:p>
          <w:p w14:paraId="05EB8959" w14:textId="77777777" w:rsidR="007A373B" w:rsidRPr="00775BA6" w:rsidRDefault="00ED6220">
            <w:pPr>
              <w:ind w:left="5"/>
              <w:rPr>
                <w:sz w:val="18"/>
                <w:szCs w:val="18"/>
              </w:rPr>
            </w:pPr>
            <w:r w:rsidRPr="00775BA6">
              <w:rPr>
                <w:sz w:val="18"/>
                <w:szCs w:val="18"/>
              </w:rPr>
              <w:t>Die Rahmenvereinbarung besteht darüber hinaus aus einem Teil A, in dem Regelungen vereinbart werden können, die für alle Leistungsbereiche gelten.</w:t>
            </w:r>
          </w:p>
          <w:p w14:paraId="3800BF13" w14:textId="77777777" w:rsidR="007A373B" w:rsidRPr="00775BA6" w:rsidRDefault="007A373B">
            <w:pPr>
              <w:ind w:left="5"/>
              <w:rPr>
                <w:sz w:val="18"/>
                <w:szCs w:val="18"/>
              </w:rPr>
            </w:pPr>
          </w:p>
          <w:p w14:paraId="0FAF0808" w14:textId="77777777" w:rsidR="007A373B" w:rsidRPr="00775BA6" w:rsidRDefault="00ED6220">
            <w:pPr>
              <w:ind w:left="5"/>
              <w:rPr>
                <w:sz w:val="18"/>
                <w:szCs w:val="18"/>
              </w:rPr>
            </w:pPr>
            <w:r w:rsidRPr="00775BA6">
              <w:rPr>
                <w:sz w:val="18"/>
                <w:szCs w:val="18"/>
              </w:rPr>
              <w:t>Die konkreten Leistungen ergeben sich dann in Verbindung mit Ihrer Leistungsbeschreibung, dem Leistungsverzeichnis etc. sowie gegebenenfalls den späteren Abrufen.</w:t>
            </w:r>
          </w:p>
          <w:p w14:paraId="48D3E35D" w14:textId="77777777" w:rsidR="007A373B" w:rsidRPr="00775BA6" w:rsidRDefault="007A373B">
            <w:pPr>
              <w:ind w:left="0"/>
              <w:rPr>
                <w:sz w:val="18"/>
                <w:szCs w:val="18"/>
              </w:rPr>
            </w:pPr>
          </w:p>
          <w:p w14:paraId="03C63311" w14:textId="77777777" w:rsidR="007A373B" w:rsidRPr="00775BA6" w:rsidRDefault="00ED6220" w:rsidP="00775BA6">
            <w:pPr>
              <w:ind w:left="0"/>
              <w:rPr>
                <w:sz w:val="18"/>
                <w:szCs w:val="18"/>
              </w:rPr>
            </w:pPr>
            <w:r w:rsidRPr="00775BA6">
              <w:rPr>
                <w:sz w:val="18"/>
                <w:szCs w:val="18"/>
              </w:rPr>
              <w:t>Folgende Module sind auswählbar:</w:t>
            </w:r>
          </w:p>
          <w:p w14:paraId="65A1C334" w14:textId="282EF5F1" w:rsidR="007A373B" w:rsidRPr="00775BA6" w:rsidRDefault="00ED6220" w:rsidP="00775BA6">
            <w:pPr>
              <w:pStyle w:val="Listenabsatz"/>
              <w:numPr>
                <w:ilvl w:val="0"/>
                <w:numId w:val="11"/>
              </w:numPr>
              <w:spacing w:line="240" w:lineRule="auto"/>
              <w:ind w:left="321" w:hanging="284"/>
              <w:rPr>
                <w:sz w:val="18"/>
                <w:szCs w:val="18"/>
              </w:rPr>
            </w:pPr>
            <w:r w:rsidRPr="00775BA6">
              <w:rPr>
                <w:sz w:val="18"/>
                <w:szCs w:val="18"/>
              </w:rPr>
              <w:t>Kauf von Hardware (EVB-IT Kauf)</w:t>
            </w:r>
          </w:p>
          <w:p w14:paraId="09CA8C4B" w14:textId="2C9DE4D6" w:rsidR="007A373B" w:rsidRPr="00775BA6" w:rsidRDefault="00ED6220" w:rsidP="00775BA6">
            <w:pPr>
              <w:pStyle w:val="Listenabsatz"/>
              <w:numPr>
                <w:ilvl w:val="0"/>
                <w:numId w:val="11"/>
              </w:numPr>
              <w:spacing w:line="240" w:lineRule="auto"/>
              <w:ind w:left="321" w:hanging="284"/>
              <w:rPr>
                <w:sz w:val="18"/>
                <w:szCs w:val="18"/>
              </w:rPr>
            </w:pPr>
            <w:r w:rsidRPr="00775BA6">
              <w:rPr>
                <w:sz w:val="18"/>
                <w:szCs w:val="18"/>
              </w:rPr>
              <w:t>Instandhaltung von Hardware (EVB-IT Instandhaltung)</w:t>
            </w:r>
          </w:p>
          <w:p w14:paraId="3A74CA06" w14:textId="4060A7C1" w:rsidR="007A373B" w:rsidRPr="00775BA6" w:rsidRDefault="00ED6220" w:rsidP="00775BA6">
            <w:pPr>
              <w:pStyle w:val="Listenabsatz"/>
              <w:numPr>
                <w:ilvl w:val="0"/>
                <w:numId w:val="11"/>
              </w:numPr>
              <w:spacing w:line="240" w:lineRule="auto"/>
              <w:ind w:left="321" w:hanging="284"/>
              <w:rPr>
                <w:sz w:val="18"/>
                <w:szCs w:val="18"/>
              </w:rPr>
            </w:pPr>
            <w:r w:rsidRPr="00775BA6">
              <w:rPr>
                <w:sz w:val="18"/>
                <w:szCs w:val="18"/>
              </w:rPr>
              <w:t>Überlassung von Standardsoftware auf Dauer (EVB-IT Überlassung Typ A)</w:t>
            </w:r>
          </w:p>
          <w:p w14:paraId="2D772B89" w14:textId="571071ED" w:rsidR="007A373B" w:rsidRPr="00775BA6" w:rsidRDefault="00ED6220" w:rsidP="00775BA6">
            <w:pPr>
              <w:pStyle w:val="Listenabsatz"/>
              <w:numPr>
                <w:ilvl w:val="0"/>
                <w:numId w:val="11"/>
              </w:numPr>
              <w:spacing w:line="240" w:lineRule="auto"/>
              <w:ind w:left="321" w:hanging="284"/>
              <w:rPr>
                <w:sz w:val="18"/>
                <w:szCs w:val="18"/>
              </w:rPr>
            </w:pPr>
            <w:r w:rsidRPr="00775BA6">
              <w:rPr>
                <w:sz w:val="18"/>
                <w:szCs w:val="18"/>
              </w:rPr>
              <w:t>Überlassung von Standardsoftware auf Zeit (EVB-IT Überlassung Typ B)</w:t>
            </w:r>
          </w:p>
          <w:p w14:paraId="4FCDFB10" w14:textId="2CEF70A2" w:rsidR="007A373B" w:rsidRPr="00775BA6" w:rsidRDefault="00ED6220" w:rsidP="00775BA6">
            <w:pPr>
              <w:pStyle w:val="Listenabsatz"/>
              <w:numPr>
                <w:ilvl w:val="0"/>
                <w:numId w:val="11"/>
              </w:numPr>
              <w:spacing w:line="240" w:lineRule="auto"/>
              <w:ind w:left="321" w:hanging="284"/>
              <w:rPr>
                <w:sz w:val="18"/>
                <w:szCs w:val="18"/>
              </w:rPr>
            </w:pPr>
            <w:r w:rsidRPr="00775BA6">
              <w:rPr>
                <w:sz w:val="18"/>
                <w:szCs w:val="18"/>
              </w:rPr>
              <w:t>Pflege von Standardsoftware (EVB-IT Pflege S)</w:t>
            </w:r>
          </w:p>
          <w:p w14:paraId="2C257BEA" w14:textId="78C0C107" w:rsidR="007A373B" w:rsidRPr="00775BA6" w:rsidRDefault="00ED6220" w:rsidP="00775BA6">
            <w:pPr>
              <w:pStyle w:val="Listenabsatz"/>
              <w:numPr>
                <w:ilvl w:val="0"/>
                <w:numId w:val="11"/>
              </w:numPr>
              <w:spacing w:line="240" w:lineRule="auto"/>
              <w:ind w:left="321" w:hanging="284"/>
              <w:rPr>
                <w:sz w:val="18"/>
                <w:szCs w:val="18"/>
              </w:rPr>
            </w:pPr>
            <w:r w:rsidRPr="00775BA6">
              <w:rPr>
                <w:sz w:val="18"/>
                <w:szCs w:val="18"/>
              </w:rPr>
              <w:t>Erbringung von IT-Dienstleistungen (EVB-IT Dienstleistung)</w:t>
            </w:r>
          </w:p>
          <w:p w14:paraId="350F9773" w14:textId="15BA2301" w:rsidR="007A373B" w:rsidRPr="00775BA6" w:rsidRDefault="00ED6220" w:rsidP="00775BA6">
            <w:pPr>
              <w:pStyle w:val="Listenabsatz"/>
              <w:numPr>
                <w:ilvl w:val="0"/>
                <w:numId w:val="11"/>
              </w:numPr>
              <w:spacing w:line="240" w:lineRule="auto"/>
              <w:ind w:left="321" w:hanging="284"/>
              <w:rPr>
                <w:sz w:val="18"/>
                <w:szCs w:val="18"/>
              </w:rPr>
            </w:pPr>
            <w:r w:rsidRPr="00775BA6">
              <w:rPr>
                <w:sz w:val="18"/>
                <w:szCs w:val="18"/>
              </w:rPr>
              <w:t>Erstellung eines Gesamtsystems (EVB-IT System)</w:t>
            </w:r>
          </w:p>
          <w:p w14:paraId="3231EFA5" w14:textId="20DDA1C6" w:rsidR="007A373B" w:rsidRPr="00775BA6" w:rsidRDefault="00ED6220" w:rsidP="00775BA6">
            <w:pPr>
              <w:pStyle w:val="Listenabsatz"/>
              <w:numPr>
                <w:ilvl w:val="0"/>
                <w:numId w:val="11"/>
              </w:numPr>
              <w:spacing w:line="240" w:lineRule="auto"/>
              <w:ind w:left="321" w:hanging="284"/>
              <w:rPr>
                <w:sz w:val="18"/>
                <w:szCs w:val="18"/>
              </w:rPr>
            </w:pPr>
            <w:r w:rsidRPr="00775BA6">
              <w:rPr>
                <w:sz w:val="18"/>
                <w:szCs w:val="18"/>
              </w:rPr>
              <w:t>Lieferung eines IT-Systems (EVB-IT Systemlieferung)</w:t>
            </w:r>
          </w:p>
          <w:p w14:paraId="40C350C0" w14:textId="7193FC8C" w:rsidR="007A373B" w:rsidRPr="00775BA6" w:rsidRDefault="00ED6220" w:rsidP="00775BA6">
            <w:pPr>
              <w:pStyle w:val="Listenabsatz"/>
              <w:numPr>
                <w:ilvl w:val="0"/>
                <w:numId w:val="11"/>
              </w:numPr>
              <w:spacing w:line="240" w:lineRule="auto"/>
              <w:ind w:left="321" w:hanging="284"/>
              <w:rPr>
                <w:sz w:val="18"/>
                <w:szCs w:val="18"/>
              </w:rPr>
            </w:pPr>
            <w:r w:rsidRPr="00775BA6">
              <w:rPr>
                <w:sz w:val="18"/>
                <w:szCs w:val="18"/>
              </w:rPr>
              <w:t>Erstellung beziehungsweise Anpassung von Software (EVB-IT Erstellung)</w:t>
            </w:r>
          </w:p>
          <w:p w14:paraId="1FFDBE5A" w14:textId="554C7BF9" w:rsidR="007A373B" w:rsidRPr="00775BA6" w:rsidRDefault="00ED6220" w:rsidP="00775BA6">
            <w:pPr>
              <w:pStyle w:val="Listenabsatz"/>
              <w:numPr>
                <w:ilvl w:val="0"/>
                <w:numId w:val="11"/>
              </w:numPr>
              <w:spacing w:line="240" w:lineRule="auto"/>
              <w:ind w:left="321" w:hanging="284"/>
              <w:rPr>
                <w:sz w:val="18"/>
                <w:szCs w:val="18"/>
              </w:rPr>
            </w:pPr>
            <w:r w:rsidRPr="00775BA6">
              <w:rPr>
                <w:sz w:val="18"/>
                <w:szCs w:val="18"/>
              </w:rPr>
              <w:t>Serviceleistungen für IT-Systeme (EVB-IT Service)</w:t>
            </w:r>
          </w:p>
          <w:p w14:paraId="647C4C0C" w14:textId="723CD5B2" w:rsidR="007A373B" w:rsidRPr="00775BA6" w:rsidRDefault="00ED6220" w:rsidP="00775BA6">
            <w:pPr>
              <w:pStyle w:val="Listenabsatz"/>
              <w:numPr>
                <w:ilvl w:val="0"/>
                <w:numId w:val="11"/>
              </w:numPr>
              <w:spacing w:line="240" w:lineRule="auto"/>
              <w:ind w:left="321" w:hanging="284"/>
              <w:rPr>
                <w:sz w:val="18"/>
                <w:szCs w:val="18"/>
              </w:rPr>
            </w:pPr>
            <w:r w:rsidRPr="00775BA6">
              <w:rPr>
                <w:sz w:val="18"/>
                <w:szCs w:val="18"/>
              </w:rPr>
              <w:t>Erbringung von Cloudleistungen (EVB-IT Cloud, für die Beschaffung reiner Cloudleistungen wird gegenwärtig eine spezielle Rahmenvereinbarung erstellt)</w:t>
            </w:r>
          </w:p>
          <w:p w14:paraId="0F7E61E5" w14:textId="77777777" w:rsidR="007A373B" w:rsidRPr="00775BA6" w:rsidRDefault="007A373B">
            <w:pPr>
              <w:ind w:left="5"/>
              <w:rPr>
                <w:sz w:val="18"/>
                <w:szCs w:val="18"/>
              </w:rPr>
            </w:pPr>
          </w:p>
          <w:p w14:paraId="7E7E597E" w14:textId="77777777" w:rsidR="007A373B" w:rsidRPr="00775BA6" w:rsidRDefault="00ED6220">
            <w:pPr>
              <w:ind w:left="5"/>
              <w:rPr>
                <w:sz w:val="18"/>
                <w:szCs w:val="18"/>
              </w:rPr>
            </w:pPr>
            <w:r w:rsidRPr="00775BA6">
              <w:rPr>
                <w:sz w:val="18"/>
                <w:szCs w:val="18"/>
              </w:rPr>
              <w:lastRenderedPageBreak/>
              <w:t>Nicht für die jeweilige Konstellation benötigte Teile der Rahmenvereinbarung, z.B. die Möglichkeit der Nutzung der Rahmenvereinbarung für mehrere Auftraggeber und/oder Bezugsberechtigte, spezielle Katalogdatenbereitstellungen und Reportingpflichten etc. sind dann im jeweiligen Formular ebensowenig enthalten wie nicht benötigte Module. Beispiel: Ergebnis der Nutzung für eine Rahmenvereinbarung über Hardware mit nur einem Auftraggeber, ohne weitere Bezugsberechtigte und ohne umfangreiche weitere Pflichten ist ein stark gekürzter Teil A und ein Teil B, der nur aus dem Modul Hardwarekauf besteht (ähnlich EVB-IT Kauf).</w:t>
            </w:r>
          </w:p>
          <w:p w14:paraId="503C25AB" w14:textId="77777777" w:rsidR="007A373B" w:rsidRPr="00775BA6" w:rsidRDefault="007A373B">
            <w:pPr>
              <w:ind w:left="5"/>
              <w:rPr>
                <w:sz w:val="18"/>
                <w:szCs w:val="18"/>
              </w:rPr>
            </w:pPr>
          </w:p>
          <w:p w14:paraId="2E7DE45E" w14:textId="77777777" w:rsidR="007A373B" w:rsidRPr="00775BA6" w:rsidRDefault="00ED6220">
            <w:pPr>
              <w:ind w:left="5"/>
              <w:rPr>
                <w:sz w:val="18"/>
                <w:szCs w:val="18"/>
              </w:rPr>
            </w:pPr>
            <w:r w:rsidRPr="00775BA6">
              <w:rPr>
                <w:sz w:val="18"/>
                <w:szCs w:val="18"/>
              </w:rPr>
              <w:t>Zur EVB-IT Rahmenvereinbarung existieren keine speziellen AGB. Vielmehr werden je nach Anwendungsfall die entsprechenden EVB-IT AGB aus den anderen EVB-IT Vertragstypen einbezogen, z.B. bei einer Rahmenvereinbarung über Hardwarekauf die EVB-IT Kauf-AGB oder bei einer Dienstleistungsrahmenvereinbarung die EVB-IT Dienstleistungs-AGB.</w:t>
            </w:r>
          </w:p>
          <w:p w14:paraId="2EAEBC6C" w14:textId="77777777" w:rsidR="007A373B" w:rsidRPr="00775BA6" w:rsidRDefault="007A373B">
            <w:pPr>
              <w:ind w:left="5"/>
              <w:rPr>
                <w:sz w:val="18"/>
                <w:szCs w:val="18"/>
              </w:rPr>
            </w:pPr>
          </w:p>
          <w:p w14:paraId="3FE4987E" w14:textId="77777777" w:rsidR="007A373B" w:rsidRPr="00775BA6" w:rsidRDefault="007A373B" w:rsidP="00775BA6">
            <w:pPr>
              <w:ind w:left="0"/>
              <w:rPr>
                <w:sz w:val="18"/>
                <w:szCs w:val="18"/>
              </w:rPr>
            </w:pPr>
          </w:p>
        </w:tc>
        <w:tc>
          <w:tcPr>
            <w:tcW w:w="4252" w:type="dxa"/>
            <w:tcBorders>
              <w:top w:val="single" w:sz="6" w:space="0" w:color="000000"/>
              <w:left w:val="single" w:sz="6" w:space="0" w:color="000000"/>
              <w:bottom w:val="single" w:sz="6" w:space="0" w:color="000000"/>
              <w:right w:val="single" w:sz="4" w:space="0" w:color="000000"/>
            </w:tcBorders>
          </w:tcPr>
          <w:p w14:paraId="3FBAF2DD" w14:textId="77777777" w:rsidR="007A373B" w:rsidRPr="00775BA6" w:rsidRDefault="00ED6220">
            <w:pPr>
              <w:ind w:left="5"/>
              <w:rPr>
                <w:sz w:val="18"/>
                <w:szCs w:val="18"/>
              </w:rPr>
            </w:pPr>
            <w:r w:rsidRPr="00775BA6">
              <w:rPr>
                <w:sz w:val="18"/>
                <w:szCs w:val="18"/>
              </w:rPr>
              <w:lastRenderedPageBreak/>
              <w:t>Es stehen zwei verschiedene Playbooks zur Verfügung:</w:t>
            </w:r>
          </w:p>
          <w:p w14:paraId="0203E101" w14:textId="77777777" w:rsidR="007A373B" w:rsidRPr="00775BA6" w:rsidRDefault="007A373B">
            <w:pPr>
              <w:ind w:left="5"/>
              <w:rPr>
                <w:sz w:val="18"/>
                <w:szCs w:val="18"/>
              </w:rPr>
            </w:pPr>
          </w:p>
          <w:p w14:paraId="69DB993C" w14:textId="77777777" w:rsidR="007A373B" w:rsidRPr="00775BA6" w:rsidRDefault="00ED6220">
            <w:pPr>
              <w:pStyle w:val="Listenabsatz"/>
              <w:numPr>
                <w:ilvl w:val="0"/>
                <w:numId w:val="4"/>
              </w:numPr>
              <w:ind w:left="716"/>
              <w:rPr>
                <w:sz w:val="18"/>
                <w:szCs w:val="18"/>
              </w:rPr>
            </w:pPr>
            <w:r w:rsidRPr="00775BA6">
              <w:rPr>
                <w:sz w:val="18"/>
                <w:szCs w:val="18"/>
              </w:rPr>
              <w:t>Playbook EVB-IT digital Rahmenvereinbarung</w:t>
            </w:r>
          </w:p>
          <w:p w14:paraId="289283A5" w14:textId="77777777" w:rsidR="007A373B" w:rsidRPr="00775BA6" w:rsidRDefault="00ED6220">
            <w:pPr>
              <w:pStyle w:val="Listenabsatz"/>
              <w:numPr>
                <w:ilvl w:val="0"/>
                <w:numId w:val="4"/>
              </w:numPr>
              <w:ind w:left="716"/>
              <w:rPr>
                <w:sz w:val="18"/>
                <w:szCs w:val="18"/>
              </w:rPr>
            </w:pPr>
            <w:r w:rsidRPr="00775BA6">
              <w:rPr>
                <w:sz w:val="18"/>
                <w:szCs w:val="18"/>
              </w:rPr>
              <w:t>Playbook digital Formulardesigner</w:t>
            </w:r>
          </w:p>
          <w:p w14:paraId="17D10A30" w14:textId="77777777" w:rsidR="007A373B" w:rsidRPr="00775BA6" w:rsidRDefault="007A373B">
            <w:pPr>
              <w:ind w:left="5"/>
              <w:rPr>
                <w:sz w:val="18"/>
                <w:szCs w:val="18"/>
              </w:rPr>
            </w:pPr>
          </w:p>
          <w:p w14:paraId="4980A496" w14:textId="77777777" w:rsidR="007A373B" w:rsidRPr="00775BA6" w:rsidRDefault="00ED6220">
            <w:pPr>
              <w:ind w:left="0"/>
              <w:rPr>
                <w:i/>
                <w:sz w:val="18"/>
                <w:szCs w:val="18"/>
                <w:u w:val="single"/>
              </w:rPr>
            </w:pPr>
            <w:r w:rsidRPr="00775BA6">
              <w:rPr>
                <w:i/>
                <w:sz w:val="18"/>
                <w:szCs w:val="18"/>
                <w:u w:val="single"/>
              </w:rPr>
              <w:t>Playbook EVB-IT digital Rahmenvereinbarung</w:t>
            </w:r>
          </w:p>
          <w:p w14:paraId="6736DD77" w14:textId="77777777" w:rsidR="007A373B" w:rsidRPr="00775BA6" w:rsidRDefault="00ED6220">
            <w:pPr>
              <w:ind w:left="0"/>
              <w:rPr>
                <w:sz w:val="18"/>
                <w:szCs w:val="18"/>
              </w:rPr>
            </w:pPr>
            <w:r w:rsidRPr="00775BA6">
              <w:rPr>
                <w:sz w:val="18"/>
                <w:szCs w:val="18"/>
              </w:rPr>
              <w:t xml:space="preserve">Das Playbook EVB-IT digital Rahmenvereinbarung dient der Erstellung einer konkreten, möglichst weitgehend ausgefüllten Rahmenvereinbarung, die im Dialog zwischen Anwender und Softwareanwendung EVB-IT digital entsteht. Ergebnis der Arbeit mit dem Playbook ist eine Textverarbeitungsdatei, die wie bisher weiterverarbeitet werden kann. </w:t>
            </w:r>
          </w:p>
          <w:p w14:paraId="3EDB094E" w14:textId="77777777" w:rsidR="007A373B" w:rsidRPr="00775BA6" w:rsidRDefault="007A373B">
            <w:pPr>
              <w:ind w:left="0"/>
              <w:rPr>
                <w:sz w:val="18"/>
                <w:szCs w:val="18"/>
              </w:rPr>
            </w:pPr>
          </w:p>
          <w:p w14:paraId="7400BE77" w14:textId="77777777" w:rsidR="007A373B" w:rsidRPr="00775BA6" w:rsidRDefault="00ED6220">
            <w:pPr>
              <w:ind w:left="0"/>
              <w:rPr>
                <w:i/>
                <w:sz w:val="18"/>
                <w:szCs w:val="18"/>
                <w:u w:val="single"/>
              </w:rPr>
            </w:pPr>
            <w:r w:rsidRPr="00775BA6">
              <w:rPr>
                <w:i/>
                <w:sz w:val="18"/>
                <w:szCs w:val="18"/>
                <w:u w:val="single"/>
              </w:rPr>
              <w:t>Playbook EVB-IT digital Formulardesigner</w:t>
            </w:r>
          </w:p>
          <w:p w14:paraId="5B97BFDC" w14:textId="77777777" w:rsidR="007A373B" w:rsidRPr="00775BA6" w:rsidRDefault="00ED6220">
            <w:pPr>
              <w:ind w:left="0"/>
              <w:rPr>
                <w:sz w:val="18"/>
                <w:szCs w:val="18"/>
              </w:rPr>
            </w:pPr>
            <w:r w:rsidRPr="00775BA6">
              <w:rPr>
                <w:sz w:val="18"/>
                <w:szCs w:val="18"/>
              </w:rPr>
              <w:t>Der Formulardesigner dient der Erstellung von Rahmenvereinbarungsmustern als Textverarbeitungsdateien, d.h. auf bestimmte Konstellationen zugeschnittene, kürzere Fassungen von Vertragsformularen. Hierfür ist ein kurzer Fragenkatalog zu beantworten. Dabei werden u.a. die Leistungsbereiche (Module) ausgewählt, die das Dokument umfassen soll. Als Ergebnis entsteht ein leeres EVB-IT Rahmenvereinbarungsmuster, welches als Datei ausgeben wird und wie gewohnt mit der Textverarbeitungs</w:t>
            </w:r>
            <w:r w:rsidRPr="00775BA6">
              <w:rPr>
                <w:sz w:val="18"/>
                <w:szCs w:val="18"/>
              </w:rPr>
              <w:softHyphen/>
              <w:t>anwendung ausgefüllt und bearbeitet werden kann.</w:t>
            </w:r>
          </w:p>
          <w:p w14:paraId="67A832A9" w14:textId="77777777" w:rsidR="007A373B" w:rsidRPr="00775BA6" w:rsidRDefault="007A373B">
            <w:pPr>
              <w:ind w:left="5"/>
              <w:rPr>
                <w:sz w:val="18"/>
                <w:szCs w:val="18"/>
              </w:rPr>
            </w:pPr>
          </w:p>
        </w:tc>
      </w:tr>
    </w:tbl>
    <w:p w14:paraId="04A35C0B" w14:textId="77777777" w:rsidR="007A373B" w:rsidRPr="00775BA6" w:rsidRDefault="007A373B">
      <w:pPr>
        <w:ind w:left="0"/>
        <w:jc w:val="both"/>
        <w:rPr>
          <w:sz w:val="18"/>
          <w:szCs w:val="18"/>
        </w:rPr>
      </w:pPr>
    </w:p>
    <w:p w14:paraId="0A0ED5BC" w14:textId="77777777" w:rsidR="007A373B" w:rsidRPr="00775BA6" w:rsidRDefault="007A373B">
      <w:pPr>
        <w:ind w:left="-307"/>
        <w:jc w:val="both"/>
        <w:rPr>
          <w:sz w:val="18"/>
          <w:szCs w:val="18"/>
        </w:rPr>
      </w:pPr>
    </w:p>
    <w:p w14:paraId="762A4890" w14:textId="77777777" w:rsidR="007A373B" w:rsidRPr="00775BA6" w:rsidRDefault="00ED6220">
      <w:pPr>
        <w:ind w:left="-307"/>
        <w:jc w:val="both"/>
        <w:rPr>
          <w:b/>
          <w:sz w:val="18"/>
          <w:szCs w:val="18"/>
        </w:rPr>
      </w:pPr>
      <w:r w:rsidRPr="00775BA6">
        <w:rPr>
          <w:b/>
          <w:sz w:val="18"/>
          <w:szCs w:val="18"/>
        </w:rPr>
        <w:t>Verbleibende Anwendungsbereiche der BVB</w:t>
      </w:r>
    </w:p>
    <w:p w14:paraId="4F2EB027" w14:textId="77777777" w:rsidR="007A373B" w:rsidRPr="00775BA6" w:rsidRDefault="007A373B">
      <w:pPr>
        <w:ind w:left="-307"/>
        <w:jc w:val="both"/>
        <w:rPr>
          <w:sz w:val="18"/>
          <w:szCs w:val="18"/>
        </w:rPr>
      </w:pPr>
    </w:p>
    <w:tbl>
      <w:tblPr>
        <w:tblStyle w:val="TableGrid"/>
        <w:tblW w:w="14465" w:type="dxa"/>
        <w:tblInd w:w="-289" w:type="dxa"/>
        <w:tblCellMar>
          <w:top w:w="89" w:type="dxa"/>
          <w:left w:w="108" w:type="dxa"/>
          <w:right w:w="115" w:type="dxa"/>
        </w:tblCellMar>
        <w:tblLook w:val="04A0" w:firstRow="1" w:lastRow="0" w:firstColumn="1" w:lastColumn="0" w:noHBand="0" w:noVBand="1"/>
      </w:tblPr>
      <w:tblGrid>
        <w:gridCol w:w="4820"/>
        <w:gridCol w:w="9645"/>
      </w:tblGrid>
      <w:tr w:rsidR="007A373B" w:rsidRPr="00775BA6" w14:paraId="32872C81" w14:textId="77777777">
        <w:trPr>
          <w:trHeight w:val="420"/>
        </w:trPr>
        <w:tc>
          <w:tcPr>
            <w:tcW w:w="4820" w:type="dxa"/>
            <w:tcBorders>
              <w:top w:val="single" w:sz="6" w:space="0" w:color="000000"/>
              <w:left w:val="single" w:sz="4" w:space="0" w:color="000000"/>
              <w:bottom w:val="single" w:sz="6" w:space="0" w:color="000000"/>
              <w:right w:val="single" w:sz="6" w:space="0" w:color="000000"/>
            </w:tcBorders>
          </w:tcPr>
          <w:p w14:paraId="4D289B1D" w14:textId="02093DD2" w:rsidR="007A373B" w:rsidRPr="00775BA6" w:rsidRDefault="00ED6220">
            <w:pPr>
              <w:ind w:left="0"/>
              <w:rPr>
                <w:sz w:val="18"/>
                <w:szCs w:val="18"/>
              </w:rPr>
            </w:pPr>
            <w:r w:rsidRPr="00775BA6">
              <w:rPr>
                <w:sz w:val="18"/>
                <w:szCs w:val="18"/>
              </w:rPr>
              <w:t>Miete von Hardware</w:t>
            </w:r>
          </w:p>
        </w:tc>
        <w:tc>
          <w:tcPr>
            <w:tcW w:w="9645" w:type="dxa"/>
            <w:tcBorders>
              <w:top w:val="single" w:sz="6" w:space="0" w:color="000000"/>
              <w:left w:val="single" w:sz="6" w:space="0" w:color="000000"/>
              <w:bottom w:val="single" w:sz="6" w:space="0" w:color="000000"/>
              <w:right w:val="single" w:sz="4" w:space="0" w:color="000000"/>
            </w:tcBorders>
          </w:tcPr>
          <w:p w14:paraId="29D3844C" w14:textId="2A14AA50" w:rsidR="007A373B" w:rsidRPr="00775BA6" w:rsidRDefault="00ED6220">
            <w:pPr>
              <w:ind w:left="0"/>
              <w:rPr>
                <w:sz w:val="18"/>
                <w:szCs w:val="18"/>
              </w:rPr>
            </w:pPr>
            <w:r w:rsidRPr="00775BA6">
              <w:rPr>
                <w:sz w:val="18"/>
                <w:szCs w:val="18"/>
              </w:rPr>
              <w:t>BVB-Miete</w:t>
            </w:r>
          </w:p>
        </w:tc>
      </w:tr>
      <w:tr w:rsidR="007A373B" w:rsidRPr="00775BA6" w14:paraId="3D8F5D77" w14:textId="77777777">
        <w:trPr>
          <w:trHeight w:val="530"/>
        </w:trPr>
        <w:tc>
          <w:tcPr>
            <w:tcW w:w="4820" w:type="dxa"/>
            <w:tcBorders>
              <w:top w:val="single" w:sz="6" w:space="0" w:color="000000"/>
              <w:left w:val="single" w:sz="4" w:space="0" w:color="000000"/>
              <w:bottom w:val="single" w:sz="4" w:space="0" w:color="000000"/>
              <w:right w:val="single" w:sz="6" w:space="0" w:color="000000"/>
            </w:tcBorders>
          </w:tcPr>
          <w:p w14:paraId="06C322FD" w14:textId="3FEEFE8E" w:rsidR="007A373B" w:rsidRPr="00775BA6" w:rsidRDefault="00ED6220">
            <w:pPr>
              <w:ind w:left="0"/>
              <w:rPr>
                <w:sz w:val="18"/>
                <w:szCs w:val="18"/>
              </w:rPr>
            </w:pPr>
            <w:r w:rsidRPr="00775BA6">
              <w:rPr>
                <w:sz w:val="18"/>
                <w:szCs w:val="18"/>
              </w:rPr>
              <w:t>Planung von DV-gestützten Verfahren, insbesondere Planung von Individualsoftware (Planungsphase, fachliches Feinkonzept)</w:t>
            </w:r>
          </w:p>
        </w:tc>
        <w:tc>
          <w:tcPr>
            <w:tcW w:w="9645" w:type="dxa"/>
            <w:tcBorders>
              <w:top w:val="single" w:sz="6" w:space="0" w:color="000000"/>
              <w:left w:val="single" w:sz="6" w:space="0" w:color="000000"/>
              <w:bottom w:val="single" w:sz="4" w:space="0" w:color="000000"/>
              <w:right w:val="single" w:sz="4" w:space="0" w:color="000000"/>
            </w:tcBorders>
          </w:tcPr>
          <w:p w14:paraId="0721FA63" w14:textId="77777777" w:rsidR="007A373B" w:rsidRPr="00775BA6" w:rsidRDefault="00ED6220">
            <w:pPr>
              <w:ind w:left="0"/>
              <w:rPr>
                <w:sz w:val="18"/>
                <w:szCs w:val="18"/>
              </w:rPr>
            </w:pPr>
            <w:r w:rsidRPr="00775BA6">
              <w:rPr>
                <w:sz w:val="18"/>
                <w:szCs w:val="18"/>
              </w:rPr>
              <w:t>BVB-Planung</w:t>
            </w:r>
          </w:p>
        </w:tc>
      </w:tr>
    </w:tbl>
    <w:p w14:paraId="40016C3B" w14:textId="77777777" w:rsidR="007A373B" w:rsidRPr="00775BA6" w:rsidRDefault="007A373B">
      <w:pPr>
        <w:ind w:left="-307"/>
        <w:jc w:val="both"/>
        <w:rPr>
          <w:sz w:val="18"/>
          <w:szCs w:val="18"/>
        </w:rPr>
      </w:pPr>
    </w:p>
    <w:sectPr w:rsidR="007A373B" w:rsidRPr="00775BA6" w:rsidSect="00775BA6">
      <w:headerReference w:type="even" r:id="rId8"/>
      <w:headerReference w:type="default" r:id="rId9"/>
      <w:footerReference w:type="even" r:id="rId10"/>
      <w:footerReference w:type="default" r:id="rId11"/>
      <w:headerReference w:type="first" r:id="rId12"/>
      <w:footerReference w:type="first" r:id="rId13"/>
      <w:pgSz w:w="16838" w:h="11906" w:orient="landscape"/>
      <w:pgMar w:top="1723" w:right="1440" w:bottom="426" w:left="1440" w:header="11" w:footer="722"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ECE63A" w14:textId="77777777" w:rsidR="007A373B" w:rsidRDefault="00ED6220">
      <w:pPr>
        <w:spacing w:line="240" w:lineRule="auto"/>
      </w:pPr>
      <w:r>
        <w:separator/>
      </w:r>
    </w:p>
  </w:endnote>
  <w:endnote w:type="continuationSeparator" w:id="0">
    <w:p w14:paraId="54BF6A28" w14:textId="77777777" w:rsidR="007A373B" w:rsidRDefault="00ED6220">
      <w:pPr>
        <w:spacing w:line="240" w:lineRule="auto"/>
      </w:pPr>
      <w:r>
        <w:continuationSeparator/>
      </w:r>
    </w:p>
  </w:endnote>
  <w:endnote w:type="continuationNotice" w:id="1">
    <w:p w14:paraId="317DFE6E" w14:textId="77777777" w:rsidR="007A373B" w:rsidRDefault="007A373B">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990B68" w14:textId="77777777" w:rsidR="007A373B" w:rsidRDefault="00ED6220">
    <w:pPr>
      <w:ind w:left="-307"/>
    </w:pPr>
    <w:r>
      <w:t xml:space="preserve">Entscheidungshilfe zur Anwendung der EVB-IT bzw. BVB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6A4768" w14:textId="77777777" w:rsidR="007A373B" w:rsidRPr="00ED6220" w:rsidRDefault="00ED6220">
    <w:pPr>
      <w:jc w:val="right"/>
      <w:rPr>
        <w:sz w:val="18"/>
        <w:szCs w:val="18"/>
      </w:rPr>
    </w:pPr>
    <w:r w:rsidRPr="00ED6220">
      <w:rPr>
        <w:sz w:val="18"/>
        <w:szCs w:val="18"/>
      </w:rPr>
      <w:t>Version 5 vom 01.03.2026</w:t>
    </w:r>
    <w:r w:rsidRPr="00ED6220">
      <w:rPr>
        <w:sz w:val="18"/>
        <w:szCs w:val="18"/>
      </w:rPr>
      <w:br/>
      <w:t xml:space="preserve">Seite </w:t>
    </w:r>
    <w:r w:rsidRPr="00ED6220">
      <w:rPr>
        <w:sz w:val="18"/>
        <w:szCs w:val="18"/>
      </w:rPr>
      <w:fldChar w:fldCharType="begin"/>
    </w:r>
    <w:r w:rsidRPr="00ED6220">
      <w:rPr>
        <w:sz w:val="18"/>
        <w:szCs w:val="18"/>
      </w:rPr>
      <w:instrText>PAGE</w:instrText>
    </w:r>
    <w:r w:rsidRPr="00ED6220">
      <w:rPr>
        <w:sz w:val="18"/>
        <w:szCs w:val="18"/>
      </w:rPr>
      <w:fldChar w:fldCharType="separate"/>
    </w:r>
    <w:r w:rsidRPr="00ED6220">
      <w:rPr>
        <w:sz w:val="18"/>
        <w:szCs w:val="18"/>
      </w:rPr>
      <w:t>10</w:t>
    </w:r>
    <w:r w:rsidRPr="00ED6220">
      <w:rPr>
        <w:sz w:val="18"/>
        <w:szCs w:val="18"/>
      </w:rPr>
      <w:fldChar w:fldCharType="end"/>
    </w:r>
    <w:r w:rsidRPr="00ED6220">
      <w:rPr>
        <w:sz w:val="18"/>
        <w:szCs w:val="18"/>
      </w:rPr>
      <w:t xml:space="preserve"> von </w:t>
    </w:r>
    <w:r w:rsidRPr="00ED6220">
      <w:rPr>
        <w:sz w:val="18"/>
        <w:szCs w:val="18"/>
      </w:rPr>
      <w:fldChar w:fldCharType="begin"/>
    </w:r>
    <w:r w:rsidRPr="00ED6220">
      <w:rPr>
        <w:sz w:val="18"/>
        <w:szCs w:val="18"/>
      </w:rPr>
      <w:instrText>NUMPAGES</w:instrText>
    </w:r>
    <w:r w:rsidRPr="00ED6220">
      <w:rPr>
        <w:sz w:val="18"/>
        <w:szCs w:val="18"/>
      </w:rPr>
      <w:fldChar w:fldCharType="separate"/>
    </w:r>
    <w:r w:rsidRPr="00ED6220">
      <w:rPr>
        <w:sz w:val="18"/>
        <w:szCs w:val="18"/>
      </w:rPr>
      <w:t>34</w:t>
    </w:r>
    <w:r w:rsidRPr="00ED6220">
      <w:rPr>
        <w:sz w:val="18"/>
        <w:szCs w:val="18"/>
      </w:rPr>
      <w:fldChar w:fldCharType="end"/>
    </w:r>
  </w:p>
  <w:p w14:paraId="39423EE4" w14:textId="109E29F1" w:rsidR="007A373B" w:rsidRPr="00ED6220" w:rsidRDefault="007A373B">
    <w:pPr>
      <w:pStyle w:val="Fuzeile"/>
      <w:rPr>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6A8A7C" w14:textId="77777777" w:rsidR="007A373B" w:rsidRDefault="00ED6220">
    <w:pPr>
      <w:ind w:left="-307"/>
    </w:pPr>
    <w:r>
      <w:t xml:space="preserve">Entscheidungshilfe zur Anwendung der EVB-IT bzw. BVB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1F56FB" w14:textId="77777777" w:rsidR="007A373B" w:rsidRDefault="00ED6220">
      <w:pPr>
        <w:spacing w:line="240" w:lineRule="auto"/>
      </w:pPr>
      <w:r>
        <w:separator/>
      </w:r>
    </w:p>
  </w:footnote>
  <w:footnote w:type="continuationSeparator" w:id="0">
    <w:p w14:paraId="33BC22B3" w14:textId="77777777" w:rsidR="007A373B" w:rsidRDefault="00ED6220">
      <w:pPr>
        <w:spacing w:line="240" w:lineRule="auto"/>
      </w:pPr>
      <w:r>
        <w:continuationSeparator/>
      </w:r>
    </w:p>
  </w:footnote>
  <w:footnote w:type="continuationNotice" w:id="1">
    <w:p w14:paraId="3D83093C" w14:textId="77777777" w:rsidR="007A373B" w:rsidRDefault="007A373B">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D8F630" w14:textId="77777777" w:rsidR="00ED6220" w:rsidRDefault="00ED6220">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9BFC61" w14:textId="77777777" w:rsidR="007A373B" w:rsidRDefault="007A373B">
    <w:pPr>
      <w:jc w:val="center"/>
    </w:pPr>
  </w:p>
  <w:p w14:paraId="482DE290" w14:textId="77777777" w:rsidR="007A373B" w:rsidRDefault="00ED6220">
    <w:pPr>
      <w:jc w:val="center"/>
    </w:pPr>
    <w:r>
      <w:rPr>
        <w:noProof/>
      </w:rPr>
      <w:drawing>
        <wp:inline distT="0" distB="0" distL="0" distR="0" wp14:anchorId="588FE3DF" wp14:editId="3452D194">
          <wp:extent cx="942975" cy="428625"/>
          <wp:effectExtent l="0" t="0" r="0" b="0"/>
          <wp:docPr id="7" name="Grafik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Grafik 7">
                    <a:extLst>
                      <a:ext uri="{C183D7F6-B498-43B3-948B-1728B52AA6E4}">
                        <adec:decorative xmlns:adec="http://schemas.microsoft.com/office/drawing/2017/decorative" val="1"/>
                      </a:ext>
                    </a:extLst>
                  </pic:cNvPr>
                  <pic:cNvPicPr>
                    <a:picLocks noChangeAspect="1" noChangeArrowheads="1"/>
                  </pic:cNvPicPr>
                </pic:nvPicPr>
                <pic:blipFill>
                  <a:blip r:embed="rId1"/>
                  <a:srcRect/>
                  <a:stretch>
                    <a:fillRect/>
                  </a:stretch>
                </pic:blipFill>
                <pic:spPr bwMode="auto">
                  <a:xfrm>
                    <a:off x="0" y="0"/>
                    <a:ext cx="942975" cy="428625"/>
                  </a:xfrm>
                  <a:prstGeom prst="rect">
                    <a:avLst/>
                  </a:prstGeom>
                </pic:spPr>
              </pic:pic>
            </a:graphicData>
          </a:graphic>
        </wp:inline>
      </w:drawing>
    </w:r>
  </w:p>
  <w:p w14:paraId="3F63F3D6" w14:textId="33E28AFD" w:rsidR="007A373B" w:rsidRDefault="00ED6220" w:rsidP="00775BA6">
    <w:pPr>
      <w:jc w:val="center"/>
    </w:pPr>
    <w:r w:rsidRPr="00775BA6">
      <w:rPr>
        <w:b/>
        <w:sz w:val="28"/>
        <w:szCs w:val="28"/>
      </w:rPr>
      <w:t>Entscheidungshilfe zur Anwendung der EVB-IT bzw. BVB</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2D062E" w14:textId="77777777" w:rsidR="00ED6220" w:rsidRDefault="00ED6220">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F2AF5"/>
    <w:multiLevelType w:val="hybridMultilevel"/>
    <w:tmpl w:val="4668521E"/>
    <w:lvl w:ilvl="0" w:tplc="CE3A2060">
      <w:start w:val="1"/>
      <w:numFmt w:val="bullet"/>
      <w:lvlText w:val="•"/>
      <w:lvlJc w:val="left"/>
      <w:pPr>
        <w:ind w:left="72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4760A536">
      <w:start w:val="1"/>
      <w:numFmt w:val="bullet"/>
      <w:lvlText w:val="o"/>
      <w:lvlJc w:val="left"/>
      <w:pPr>
        <w:ind w:left="154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8C46CD76">
      <w:start w:val="1"/>
      <w:numFmt w:val="bullet"/>
      <w:lvlText w:val="▪"/>
      <w:lvlJc w:val="left"/>
      <w:pPr>
        <w:ind w:left="226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A22E370E">
      <w:start w:val="1"/>
      <w:numFmt w:val="bullet"/>
      <w:lvlText w:val="•"/>
      <w:lvlJc w:val="left"/>
      <w:pPr>
        <w:ind w:left="298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8A0EBAF8">
      <w:start w:val="1"/>
      <w:numFmt w:val="bullet"/>
      <w:lvlText w:val="o"/>
      <w:lvlJc w:val="left"/>
      <w:pPr>
        <w:ind w:left="370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4400218E">
      <w:start w:val="1"/>
      <w:numFmt w:val="bullet"/>
      <w:lvlText w:val="▪"/>
      <w:lvlJc w:val="left"/>
      <w:pPr>
        <w:ind w:left="442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9508CF76">
      <w:start w:val="1"/>
      <w:numFmt w:val="bullet"/>
      <w:lvlText w:val="•"/>
      <w:lvlJc w:val="left"/>
      <w:pPr>
        <w:ind w:left="51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942E4F9A">
      <w:start w:val="1"/>
      <w:numFmt w:val="bullet"/>
      <w:lvlText w:val="o"/>
      <w:lvlJc w:val="left"/>
      <w:pPr>
        <w:ind w:left="586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3E56C1D8">
      <w:start w:val="1"/>
      <w:numFmt w:val="bullet"/>
      <w:lvlText w:val="▪"/>
      <w:lvlJc w:val="left"/>
      <w:pPr>
        <w:ind w:left="658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1A7D5FD1"/>
    <w:multiLevelType w:val="hybridMultilevel"/>
    <w:tmpl w:val="39DE7BA2"/>
    <w:lvl w:ilvl="0" w:tplc="5FCA366E">
      <w:start w:val="1"/>
      <w:numFmt w:val="bullet"/>
      <w:lvlText w:val="•"/>
      <w:lvlJc w:val="left"/>
      <w:pPr>
        <w:ind w:left="74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CDCA29A">
      <w:start w:val="1"/>
      <w:numFmt w:val="bullet"/>
      <w:lvlText w:val="o"/>
      <w:lvlJc w:val="left"/>
      <w:pPr>
        <w:ind w:left="154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763C36CA">
      <w:start w:val="1"/>
      <w:numFmt w:val="bullet"/>
      <w:lvlText w:val="▪"/>
      <w:lvlJc w:val="left"/>
      <w:pPr>
        <w:ind w:left="226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57CA717E">
      <w:start w:val="1"/>
      <w:numFmt w:val="bullet"/>
      <w:lvlText w:val="•"/>
      <w:lvlJc w:val="left"/>
      <w:pPr>
        <w:ind w:left="29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1D09F94">
      <w:start w:val="1"/>
      <w:numFmt w:val="bullet"/>
      <w:lvlText w:val="o"/>
      <w:lvlJc w:val="left"/>
      <w:pPr>
        <w:ind w:left="370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6CB861C0">
      <w:start w:val="1"/>
      <w:numFmt w:val="bullet"/>
      <w:lvlText w:val="▪"/>
      <w:lvlJc w:val="left"/>
      <w:pPr>
        <w:ind w:left="442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9126DA30">
      <w:start w:val="1"/>
      <w:numFmt w:val="bullet"/>
      <w:lvlText w:val="•"/>
      <w:lvlJc w:val="left"/>
      <w:pPr>
        <w:ind w:left="51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182233C">
      <w:start w:val="1"/>
      <w:numFmt w:val="bullet"/>
      <w:lvlText w:val="o"/>
      <w:lvlJc w:val="left"/>
      <w:pPr>
        <w:ind w:left="586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2BE20A78">
      <w:start w:val="1"/>
      <w:numFmt w:val="bullet"/>
      <w:lvlText w:val="▪"/>
      <w:lvlJc w:val="left"/>
      <w:pPr>
        <w:ind w:left="658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286318BB"/>
    <w:multiLevelType w:val="hybridMultilevel"/>
    <w:tmpl w:val="D5E67DC8"/>
    <w:lvl w:ilvl="0" w:tplc="04070001">
      <w:start w:val="1"/>
      <w:numFmt w:val="bullet"/>
      <w:lvlText w:val=""/>
      <w:lvlJc w:val="left"/>
      <w:pPr>
        <w:ind w:left="722" w:hanging="360"/>
      </w:pPr>
      <w:rPr>
        <w:rFonts w:ascii="Symbol" w:hAnsi="Symbol" w:hint="default"/>
      </w:rPr>
    </w:lvl>
    <w:lvl w:ilvl="1" w:tplc="04070003" w:tentative="1">
      <w:start w:val="1"/>
      <w:numFmt w:val="bullet"/>
      <w:lvlText w:val="o"/>
      <w:lvlJc w:val="left"/>
      <w:pPr>
        <w:ind w:left="1442" w:hanging="360"/>
      </w:pPr>
      <w:rPr>
        <w:rFonts w:ascii="Courier New" w:hAnsi="Courier New" w:cs="Courier New" w:hint="default"/>
      </w:rPr>
    </w:lvl>
    <w:lvl w:ilvl="2" w:tplc="04070005" w:tentative="1">
      <w:start w:val="1"/>
      <w:numFmt w:val="bullet"/>
      <w:lvlText w:val=""/>
      <w:lvlJc w:val="left"/>
      <w:pPr>
        <w:ind w:left="2162" w:hanging="360"/>
      </w:pPr>
      <w:rPr>
        <w:rFonts w:ascii="Wingdings" w:hAnsi="Wingdings" w:hint="default"/>
      </w:rPr>
    </w:lvl>
    <w:lvl w:ilvl="3" w:tplc="04070001" w:tentative="1">
      <w:start w:val="1"/>
      <w:numFmt w:val="bullet"/>
      <w:lvlText w:val=""/>
      <w:lvlJc w:val="left"/>
      <w:pPr>
        <w:ind w:left="2882" w:hanging="360"/>
      </w:pPr>
      <w:rPr>
        <w:rFonts w:ascii="Symbol" w:hAnsi="Symbol" w:hint="default"/>
      </w:rPr>
    </w:lvl>
    <w:lvl w:ilvl="4" w:tplc="04070003" w:tentative="1">
      <w:start w:val="1"/>
      <w:numFmt w:val="bullet"/>
      <w:lvlText w:val="o"/>
      <w:lvlJc w:val="left"/>
      <w:pPr>
        <w:ind w:left="3602" w:hanging="360"/>
      </w:pPr>
      <w:rPr>
        <w:rFonts w:ascii="Courier New" w:hAnsi="Courier New" w:cs="Courier New" w:hint="default"/>
      </w:rPr>
    </w:lvl>
    <w:lvl w:ilvl="5" w:tplc="04070005" w:tentative="1">
      <w:start w:val="1"/>
      <w:numFmt w:val="bullet"/>
      <w:lvlText w:val=""/>
      <w:lvlJc w:val="left"/>
      <w:pPr>
        <w:ind w:left="4322" w:hanging="360"/>
      </w:pPr>
      <w:rPr>
        <w:rFonts w:ascii="Wingdings" w:hAnsi="Wingdings" w:hint="default"/>
      </w:rPr>
    </w:lvl>
    <w:lvl w:ilvl="6" w:tplc="04070001" w:tentative="1">
      <w:start w:val="1"/>
      <w:numFmt w:val="bullet"/>
      <w:lvlText w:val=""/>
      <w:lvlJc w:val="left"/>
      <w:pPr>
        <w:ind w:left="5042" w:hanging="360"/>
      </w:pPr>
      <w:rPr>
        <w:rFonts w:ascii="Symbol" w:hAnsi="Symbol" w:hint="default"/>
      </w:rPr>
    </w:lvl>
    <w:lvl w:ilvl="7" w:tplc="04070003" w:tentative="1">
      <w:start w:val="1"/>
      <w:numFmt w:val="bullet"/>
      <w:lvlText w:val="o"/>
      <w:lvlJc w:val="left"/>
      <w:pPr>
        <w:ind w:left="5762" w:hanging="360"/>
      </w:pPr>
      <w:rPr>
        <w:rFonts w:ascii="Courier New" w:hAnsi="Courier New" w:cs="Courier New" w:hint="default"/>
      </w:rPr>
    </w:lvl>
    <w:lvl w:ilvl="8" w:tplc="04070005" w:tentative="1">
      <w:start w:val="1"/>
      <w:numFmt w:val="bullet"/>
      <w:lvlText w:val=""/>
      <w:lvlJc w:val="left"/>
      <w:pPr>
        <w:ind w:left="6482" w:hanging="360"/>
      </w:pPr>
      <w:rPr>
        <w:rFonts w:ascii="Wingdings" w:hAnsi="Wingdings" w:hint="default"/>
      </w:rPr>
    </w:lvl>
  </w:abstractNum>
  <w:abstractNum w:abstractNumId="3" w15:restartNumberingAfterBreak="0">
    <w:nsid w:val="2FC2747D"/>
    <w:multiLevelType w:val="hybridMultilevel"/>
    <w:tmpl w:val="6E507B0C"/>
    <w:lvl w:ilvl="0" w:tplc="5FCA366E">
      <w:start w:val="1"/>
      <w:numFmt w:val="bullet"/>
      <w:lvlText w:val="•"/>
      <w:lvlJc w:val="left"/>
      <w:pPr>
        <w:ind w:left="14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4070003" w:tentative="1">
      <w:start w:val="1"/>
      <w:numFmt w:val="bullet"/>
      <w:lvlText w:val="o"/>
      <w:lvlJc w:val="left"/>
      <w:pPr>
        <w:ind w:left="2184" w:hanging="360"/>
      </w:pPr>
      <w:rPr>
        <w:rFonts w:ascii="Courier New" w:hAnsi="Courier New" w:cs="Courier New" w:hint="default"/>
      </w:rPr>
    </w:lvl>
    <w:lvl w:ilvl="2" w:tplc="04070005" w:tentative="1">
      <w:start w:val="1"/>
      <w:numFmt w:val="bullet"/>
      <w:lvlText w:val=""/>
      <w:lvlJc w:val="left"/>
      <w:pPr>
        <w:ind w:left="2904" w:hanging="360"/>
      </w:pPr>
      <w:rPr>
        <w:rFonts w:ascii="Wingdings" w:hAnsi="Wingdings" w:hint="default"/>
      </w:rPr>
    </w:lvl>
    <w:lvl w:ilvl="3" w:tplc="04070001" w:tentative="1">
      <w:start w:val="1"/>
      <w:numFmt w:val="bullet"/>
      <w:lvlText w:val=""/>
      <w:lvlJc w:val="left"/>
      <w:pPr>
        <w:ind w:left="3624" w:hanging="360"/>
      </w:pPr>
      <w:rPr>
        <w:rFonts w:ascii="Symbol" w:hAnsi="Symbol" w:hint="default"/>
      </w:rPr>
    </w:lvl>
    <w:lvl w:ilvl="4" w:tplc="04070003" w:tentative="1">
      <w:start w:val="1"/>
      <w:numFmt w:val="bullet"/>
      <w:lvlText w:val="o"/>
      <w:lvlJc w:val="left"/>
      <w:pPr>
        <w:ind w:left="4344" w:hanging="360"/>
      </w:pPr>
      <w:rPr>
        <w:rFonts w:ascii="Courier New" w:hAnsi="Courier New" w:cs="Courier New" w:hint="default"/>
      </w:rPr>
    </w:lvl>
    <w:lvl w:ilvl="5" w:tplc="04070005" w:tentative="1">
      <w:start w:val="1"/>
      <w:numFmt w:val="bullet"/>
      <w:lvlText w:val=""/>
      <w:lvlJc w:val="left"/>
      <w:pPr>
        <w:ind w:left="5064" w:hanging="360"/>
      </w:pPr>
      <w:rPr>
        <w:rFonts w:ascii="Wingdings" w:hAnsi="Wingdings" w:hint="default"/>
      </w:rPr>
    </w:lvl>
    <w:lvl w:ilvl="6" w:tplc="04070001" w:tentative="1">
      <w:start w:val="1"/>
      <w:numFmt w:val="bullet"/>
      <w:lvlText w:val=""/>
      <w:lvlJc w:val="left"/>
      <w:pPr>
        <w:ind w:left="5784" w:hanging="360"/>
      </w:pPr>
      <w:rPr>
        <w:rFonts w:ascii="Symbol" w:hAnsi="Symbol" w:hint="default"/>
      </w:rPr>
    </w:lvl>
    <w:lvl w:ilvl="7" w:tplc="04070003" w:tentative="1">
      <w:start w:val="1"/>
      <w:numFmt w:val="bullet"/>
      <w:lvlText w:val="o"/>
      <w:lvlJc w:val="left"/>
      <w:pPr>
        <w:ind w:left="6504" w:hanging="360"/>
      </w:pPr>
      <w:rPr>
        <w:rFonts w:ascii="Courier New" w:hAnsi="Courier New" w:cs="Courier New" w:hint="default"/>
      </w:rPr>
    </w:lvl>
    <w:lvl w:ilvl="8" w:tplc="04070005" w:tentative="1">
      <w:start w:val="1"/>
      <w:numFmt w:val="bullet"/>
      <w:lvlText w:val=""/>
      <w:lvlJc w:val="left"/>
      <w:pPr>
        <w:ind w:left="7224" w:hanging="360"/>
      </w:pPr>
      <w:rPr>
        <w:rFonts w:ascii="Wingdings" w:hAnsi="Wingdings" w:hint="default"/>
      </w:rPr>
    </w:lvl>
  </w:abstractNum>
  <w:abstractNum w:abstractNumId="4" w15:restartNumberingAfterBreak="0">
    <w:nsid w:val="4CDC4FE3"/>
    <w:multiLevelType w:val="hybridMultilevel"/>
    <w:tmpl w:val="DFC049A6"/>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5" w15:restartNumberingAfterBreak="0">
    <w:nsid w:val="5DEF5C66"/>
    <w:multiLevelType w:val="hybridMultilevel"/>
    <w:tmpl w:val="21284B9A"/>
    <w:lvl w:ilvl="0" w:tplc="74520ABC">
      <w:start w:val="15"/>
      <w:numFmt w:val="bullet"/>
      <w:lvlText w:val=""/>
      <w:lvlJc w:val="left"/>
      <w:pPr>
        <w:ind w:left="1776" w:hanging="360"/>
      </w:pPr>
      <w:rPr>
        <w:rFonts w:ascii="Symbol" w:eastAsia="Arial" w:hAnsi="Symbol" w:cs="Arial" w:hint="default"/>
      </w:rPr>
    </w:lvl>
    <w:lvl w:ilvl="1" w:tplc="04070003" w:tentative="1">
      <w:start w:val="1"/>
      <w:numFmt w:val="bullet"/>
      <w:lvlText w:val="o"/>
      <w:lvlJc w:val="left"/>
      <w:pPr>
        <w:ind w:left="2496" w:hanging="360"/>
      </w:pPr>
      <w:rPr>
        <w:rFonts w:ascii="Courier New" w:hAnsi="Courier New" w:cs="Courier New" w:hint="default"/>
      </w:rPr>
    </w:lvl>
    <w:lvl w:ilvl="2" w:tplc="04070005" w:tentative="1">
      <w:start w:val="1"/>
      <w:numFmt w:val="bullet"/>
      <w:lvlText w:val=""/>
      <w:lvlJc w:val="left"/>
      <w:pPr>
        <w:ind w:left="3216" w:hanging="360"/>
      </w:pPr>
      <w:rPr>
        <w:rFonts w:ascii="Wingdings" w:hAnsi="Wingdings" w:hint="default"/>
      </w:rPr>
    </w:lvl>
    <w:lvl w:ilvl="3" w:tplc="04070001" w:tentative="1">
      <w:start w:val="1"/>
      <w:numFmt w:val="bullet"/>
      <w:lvlText w:val=""/>
      <w:lvlJc w:val="left"/>
      <w:pPr>
        <w:ind w:left="3936" w:hanging="360"/>
      </w:pPr>
      <w:rPr>
        <w:rFonts w:ascii="Symbol" w:hAnsi="Symbol" w:hint="default"/>
      </w:rPr>
    </w:lvl>
    <w:lvl w:ilvl="4" w:tplc="04070003" w:tentative="1">
      <w:start w:val="1"/>
      <w:numFmt w:val="bullet"/>
      <w:lvlText w:val="o"/>
      <w:lvlJc w:val="left"/>
      <w:pPr>
        <w:ind w:left="4656" w:hanging="360"/>
      </w:pPr>
      <w:rPr>
        <w:rFonts w:ascii="Courier New" w:hAnsi="Courier New" w:cs="Courier New" w:hint="default"/>
      </w:rPr>
    </w:lvl>
    <w:lvl w:ilvl="5" w:tplc="04070005" w:tentative="1">
      <w:start w:val="1"/>
      <w:numFmt w:val="bullet"/>
      <w:lvlText w:val=""/>
      <w:lvlJc w:val="left"/>
      <w:pPr>
        <w:ind w:left="5376" w:hanging="360"/>
      </w:pPr>
      <w:rPr>
        <w:rFonts w:ascii="Wingdings" w:hAnsi="Wingdings" w:hint="default"/>
      </w:rPr>
    </w:lvl>
    <w:lvl w:ilvl="6" w:tplc="04070001" w:tentative="1">
      <w:start w:val="1"/>
      <w:numFmt w:val="bullet"/>
      <w:lvlText w:val=""/>
      <w:lvlJc w:val="left"/>
      <w:pPr>
        <w:ind w:left="6096" w:hanging="360"/>
      </w:pPr>
      <w:rPr>
        <w:rFonts w:ascii="Symbol" w:hAnsi="Symbol" w:hint="default"/>
      </w:rPr>
    </w:lvl>
    <w:lvl w:ilvl="7" w:tplc="04070003" w:tentative="1">
      <w:start w:val="1"/>
      <w:numFmt w:val="bullet"/>
      <w:lvlText w:val="o"/>
      <w:lvlJc w:val="left"/>
      <w:pPr>
        <w:ind w:left="6816" w:hanging="360"/>
      </w:pPr>
      <w:rPr>
        <w:rFonts w:ascii="Courier New" w:hAnsi="Courier New" w:cs="Courier New" w:hint="default"/>
      </w:rPr>
    </w:lvl>
    <w:lvl w:ilvl="8" w:tplc="04070005" w:tentative="1">
      <w:start w:val="1"/>
      <w:numFmt w:val="bullet"/>
      <w:lvlText w:val=""/>
      <w:lvlJc w:val="left"/>
      <w:pPr>
        <w:ind w:left="7536" w:hanging="360"/>
      </w:pPr>
      <w:rPr>
        <w:rFonts w:ascii="Wingdings" w:hAnsi="Wingdings" w:hint="default"/>
      </w:rPr>
    </w:lvl>
  </w:abstractNum>
  <w:abstractNum w:abstractNumId="6" w15:restartNumberingAfterBreak="0">
    <w:nsid w:val="641F5136"/>
    <w:multiLevelType w:val="hybridMultilevel"/>
    <w:tmpl w:val="76F055B4"/>
    <w:lvl w:ilvl="0" w:tplc="5FCA366E">
      <w:start w:val="1"/>
      <w:numFmt w:val="bullet"/>
      <w:lvlText w:val="•"/>
      <w:lvlJc w:val="left"/>
      <w:pPr>
        <w:ind w:left="14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4070003" w:tentative="1">
      <w:start w:val="1"/>
      <w:numFmt w:val="bullet"/>
      <w:lvlText w:val="o"/>
      <w:lvlJc w:val="left"/>
      <w:pPr>
        <w:ind w:left="2184" w:hanging="360"/>
      </w:pPr>
      <w:rPr>
        <w:rFonts w:ascii="Courier New" w:hAnsi="Courier New" w:cs="Courier New" w:hint="default"/>
      </w:rPr>
    </w:lvl>
    <w:lvl w:ilvl="2" w:tplc="04070005" w:tentative="1">
      <w:start w:val="1"/>
      <w:numFmt w:val="bullet"/>
      <w:lvlText w:val=""/>
      <w:lvlJc w:val="left"/>
      <w:pPr>
        <w:ind w:left="2904" w:hanging="360"/>
      </w:pPr>
      <w:rPr>
        <w:rFonts w:ascii="Wingdings" w:hAnsi="Wingdings" w:hint="default"/>
      </w:rPr>
    </w:lvl>
    <w:lvl w:ilvl="3" w:tplc="04070001" w:tentative="1">
      <w:start w:val="1"/>
      <w:numFmt w:val="bullet"/>
      <w:lvlText w:val=""/>
      <w:lvlJc w:val="left"/>
      <w:pPr>
        <w:ind w:left="3624" w:hanging="360"/>
      </w:pPr>
      <w:rPr>
        <w:rFonts w:ascii="Symbol" w:hAnsi="Symbol" w:hint="default"/>
      </w:rPr>
    </w:lvl>
    <w:lvl w:ilvl="4" w:tplc="04070003" w:tentative="1">
      <w:start w:val="1"/>
      <w:numFmt w:val="bullet"/>
      <w:lvlText w:val="o"/>
      <w:lvlJc w:val="left"/>
      <w:pPr>
        <w:ind w:left="4344" w:hanging="360"/>
      </w:pPr>
      <w:rPr>
        <w:rFonts w:ascii="Courier New" w:hAnsi="Courier New" w:cs="Courier New" w:hint="default"/>
      </w:rPr>
    </w:lvl>
    <w:lvl w:ilvl="5" w:tplc="04070005" w:tentative="1">
      <w:start w:val="1"/>
      <w:numFmt w:val="bullet"/>
      <w:lvlText w:val=""/>
      <w:lvlJc w:val="left"/>
      <w:pPr>
        <w:ind w:left="5064" w:hanging="360"/>
      </w:pPr>
      <w:rPr>
        <w:rFonts w:ascii="Wingdings" w:hAnsi="Wingdings" w:hint="default"/>
      </w:rPr>
    </w:lvl>
    <w:lvl w:ilvl="6" w:tplc="04070001" w:tentative="1">
      <w:start w:val="1"/>
      <w:numFmt w:val="bullet"/>
      <w:lvlText w:val=""/>
      <w:lvlJc w:val="left"/>
      <w:pPr>
        <w:ind w:left="5784" w:hanging="360"/>
      </w:pPr>
      <w:rPr>
        <w:rFonts w:ascii="Symbol" w:hAnsi="Symbol" w:hint="default"/>
      </w:rPr>
    </w:lvl>
    <w:lvl w:ilvl="7" w:tplc="04070003" w:tentative="1">
      <w:start w:val="1"/>
      <w:numFmt w:val="bullet"/>
      <w:lvlText w:val="o"/>
      <w:lvlJc w:val="left"/>
      <w:pPr>
        <w:ind w:left="6504" w:hanging="360"/>
      </w:pPr>
      <w:rPr>
        <w:rFonts w:ascii="Courier New" w:hAnsi="Courier New" w:cs="Courier New" w:hint="default"/>
      </w:rPr>
    </w:lvl>
    <w:lvl w:ilvl="8" w:tplc="04070005" w:tentative="1">
      <w:start w:val="1"/>
      <w:numFmt w:val="bullet"/>
      <w:lvlText w:val=""/>
      <w:lvlJc w:val="left"/>
      <w:pPr>
        <w:ind w:left="7224" w:hanging="360"/>
      </w:pPr>
      <w:rPr>
        <w:rFonts w:ascii="Wingdings" w:hAnsi="Wingdings" w:hint="default"/>
      </w:rPr>
    </w:lvl>
  </w:abstractNum>
  <w:abstractNum w:abstractNumId="7" w15:restartNumberingAfterBreak="0">
    <w:nsid w:val="6A947189"/>
    <w:multiLevelType w:val="hybridMultilevel"/>
    <w:tmpl w:val="EAC07436"/>
    <w:lvl w:ilvl="0" w:tplc="5FCA366E">
      <w:start w:val="1"/>
      <w:numFmt w:val="bullet"/>
      <w:lvlText w:val="•"/>
      <w:lvlJc w:val="left"/>
      <w:pPr>
        <w:ind w:left="74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75B9016D"/>
    <w:multiLevelType w:val="hybridMultilevel"/>
    <w:tmpl w:val="E15E52BA"/>
    <w:lvl w:ilvl="0" w:tplc="04070001">
      <w:start w:val="1"/>
      <w:numFmt w:val="bullet"/>
      <w:lvlText w:val=""/>
      <w:lvlJc w:val="left"/>
      <w:pPr>
        <w:ind w:left="1488"/>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1" w:tplc="04070003" w:tentative="1">
      <w:start w:val="1"/>
      <w:numFmt w:val="bullet"/>
      <w:lvlText w:val="o"/>
      <w:lvlJc w:val="left"/>
      <w:pPr>
        <w:ind w:left="2184" w:hanging="360"/>
      </w:pPr>
      <w:rPr>
        <w:rFonts w:ascii="Courier New" w:hAnsi="Courier New" w:cs="Courier New" w:hint="default"/>
      </w:rPr>
    </w:lvl>
    <w:lvl w:ilvl="2" w:tplc="04070005" w:tentative="1">
      <w:start w:val="1"/>
      <w:numFmt w:val="bullet"/>
      <w:lvlText w:val=""/>
      <w:lvlJc w:val="left"/>
      <w:pPr>
        <w:ind w:left="2904" w:hanging="360"/>
      </w:pPr>
      <w:rPr>
        <w:rFonts w:ascii="Wingdings" w:hAnsi="Wingdings" w:hint="default"/>
      </w:rPr>
    </w:lvl>
    <w:lvl w:ilvl="3" w:tplc="04070001" w:tentative="1">
      <w:start w:val="1"/>
      <w:numFmt w:val="bullet"/>
      <w:lvlText w:val=""/>
      <w:lvlJc w:val="left"/>
      <w:pPr>
        <w:ind w:left="3624" w:hanging="360"/>
      </w:pPr>
      <w:rPr>
        <w:rFonts w:ascii="Symbol" w:hAnsi="Symbol" w:hint="default"/>
      </w:rPr>
    </w:lvl>
    <w:lvl w:ilvl="4" w:tplc="04070003" w:tentative="1">
      <w:start w:val="1"/>
      <w:numFmt w:val="bullet"/>
      <w:lvlText w:val="o"/>
      <w:lvlJc w:val="left"/>
      <w:pPr>
        <w:ind w:left="4344" w:hanging="360"/>
      </w:pPr>
      <w:rPr>
        <w:rFonts w:ascii="Courier New" w:hAnsi="Courier New" w:cs="Courier New" w:hint="default"/>
      </w:rPr>
    </w:lvl>
    <w:lvl w:ilvl="5" w:tplc="04070005" w:tentative="1">
      <w:start w:val="1"/>
      <w:numFmt w:val="bullet"/>
      <w:lvlText w:val=""/>
      <w:lvlJc w:val="left"/>
      <w:pPr>
        <w:ind w:left="5064" w:hanging="360"/>
      </w:pPr>
      <w:rPr>
        <w:rFonts w:ascii="Wingdings" w:hAnsi="Wingdings" w:hint="default"/>
      </w:rPr>
    </w:lvl>
    <w:lvl w:ilvl="6" w:tplc="04070001" w:tentative="1">
      <w:start w:val="1"/>
      <w:numFmt w:val="bullet"/>
      <w:lvlText w:val=""/>
      <w:lvlJc w:val="left"/>
      <w:pPr>
        <w:ind w:left="5784" w:hanging="360"/>
      </w:pPr>
      <w:rPr>
        <w:rFonts w:ascii="Symbol" w:hAnsi="Symbol" w:hint="default"/>
      </w:rPr>
    </w:lvl>
    <w:lvl w:ilvl="7" w:tplc="04070003" w:tentative="1">
      <w:start w:val="1"/>
      <w:numFmt w:val="bullet"/>
      <w:lvlText w:val="o"/>
      <w:lvlJc w:val="left"/>
      <w:pPr>
        <w:ind w:left="6504" w:hanging="360"/>
      </w:pPr>
      <w:rPr>
        <w:rFonts w:ascii="Courier New" w:hAnsi="Courier New" w:cs="Courier New" w:hint="default"/>
      </w:rPr>
    </w:lvl>
    <w:lvl w:ilvl="8" w:tplc="04070005" w:tentative="1">
      <w:start w:val="1"/>
      <w:numFmt w:val="bullet"/>
      <w:lvlText w:val=""/>
      <w:lvlJc w:val="left"/>
      <w:pPr>
        <w:ind w:left="7224" w:hanging="360"/>
      </w:pPr>
      <w:rPr>
        <w:rFonts w:ascii="Wingdings" w:hAnsi="Wingdings" w:hint="default"/>
      </w:rPr>
    </w:lvl>
  </w:abstractNum>
  <w:abstractNum w:abstractNumId="9" w15:restartNumberingAfterBreak="0">
    <w:nsid w:val="783142A4"/>
    <w:multiLevelType w:val="hybridMultilevel"/>
    <w:tmpl w:val="9C168F1C"/>
    <w:lvl w:ilvl="0" w:tplc="C2A0F72A">
      <w:start w:val="1"/>
      <w:numFmt w:val="bullet"/>
      <w:lvlText w:val="•"/>
      <w:lvlJc w:val="left"/>
      <w:pPr>
        <w:ind w:left="72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D12E7DCE">
      <w:start w:val="1"/>
      <w:numFmt w:val="bullet"/>
      <w:lvlText w:val="o"/>
      <w:lvlJc w:val="left"/>
      <w:pPr>
        <w:ind w:left="154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EF02E4AA">
      <w:start w:val="1"/>
      <w:numFmt w:val="bullet"/>
      <w:lvlText w:val="▪"/>
      <w:lvlJc w:val="left"/>
      <w:pPr>
        <w:ind w:left="226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DF7C3BD2">
      <w:start w:val="1"/>
      <w:numFmt w:val="bullet"/>
      <w:lvlText w:val="•"/>
      <w:lvlJc w:val="left"/>
      <w:pPr>
        <w:ind w:left="298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3DD69FB6">
      <w:start w:val="1"/>
      <w:numFmt w:val="bullet"/>
      <w:lvlText w:val="o"/>
      <w:lvlJc w:val="left"/>
      <w:pPr>
        <w:ind w:left="370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9F1A5822">
      <w:start w:val="1"/>
      <w:numFmt w:val="bullet"/>
      <w:lvlText w:val="▪"/>
      <w:lvlJc w:val="left"/>
      <w:pPr>
        <w:ind w:left="442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A55C3876">
      <w:start w:val="1"/>
      <w:numFmt w:val="bullet"/>
      <w:lvlText w:val="•"/>
      <w:lvlJc w:val="left"/>
      <w:pPr>
        <w:ind w:left="51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7E70155A">
      <w:start w:val="1"/>
      <w:numFmt w:val="bullet"/>
      <w:lvlText w:val="o"/>
      <w:lvlJc w:val="left"/>
      <w:pPr>
        <w:ind w:left="586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9D6CC416">
      <w:start w:val="1"/>
      <w:numFmt w:val="bullet"/>
      <w:lvlText w:val="▪"/>
      <w:lvlJc w:val="left"/>
      <w:pPr>
        <w:ind w:left="658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0" w15:restartNumberingAfterBreak="0">
    <w:nsid w:val="7F832548"/>
    <w:multiLevelType w:val="hybridMultilevel"/>
    <w:tmpl w:val="D9EA9C3E"/>
    <w:lvl w:ilvl="0" w:tplc="04070001">
      <w:start w:val="1"/>
      <w:numFmt w:val="bullet"/>
      <w:lvlText w:val=""/>
      <w:lvlJc w:val="left"/>
      <w:pPr>
        <w:ind w:left="725" w:hanging="360"/>
      </w:pPr>
      <w:rPr>
        <w:rFonts w:ascii="Symbol" w:hAnsi="Symbol" w:hint="default"/>
      </w:rPr>
    </w:lvl>
    <w:lvl w:ilvl="1" w:tplc="04070003" w:tentative="1">
      <w:start w:val="1"/>
      <w:numFmt w:val="bullet"/>
      <w:lvlText w:val="o"/>
      <w:lvlJc w:val="left"/>
      <w:pPr>
        <w:ind w:left="1445" w:hanging="360"/>
      </w:pPr>
      <w:rPr>
        <w:rFonts w:ascii="Courier New" w:hAnsi="Courier New" w:cs="Courier New" w:hint="default"/>
      </w:rPr>
    </w:lvl>
    <w:lvl w:ilvl="2" w:tplc="04070005" w:tentative="1">
      <w:start w:val="1"/>
      <w:numFmt w:val="bullet"/>
      <w:lvlText w:val=""/>
      <w:lvlJc w:val="left"/>
      <w:pPr>
        <w:ind w:left="2165" w:hanging="360"/>
      </w:pPr>
      <w:rPr>
        <w:rFonts w:ascii="Wingdings" w:hAnsi="Wingdings" w:hint="default"/>
      </w:rPr>
    </w:lvl>
    <w:lvl w:ilvl="3" w:tplc="04070001" w:tentative="1">
      <w:start w:val="1"/>
      <w:numFmt w:val="bullet"/>
      <w:lvlText w:val=""/>
      <w:lvlJc w:val="left"/>
      <w:pPr>
        <w:ind w:left="2885" w:hanging="360"/>
      </w:pPr>
      <w:rPr>
        <w:rFonts w:ascii="Symbol" w:hAnsi="Symbol" w:hint="default"/>
      </w:rPr>
    </w:lvl>
    <w:lvl w:ilvl="4" w:tplc="04070003" w:tentative="1">
      <w:start w:val="1"/>
      <w:numFmt w:val="bullet"/>
      <w:lvlText w:val="o"/>
      <w:lvlJc w:val="left"/>
      <w:pPr>
        <w:ind w:left="3605" w:hanging="360"/>
      </w:pPr>
      <w:rPr>
        <w:rFonts w:ascii="Courier New" w:hAnsi="Courier New" w:cs="Courier New" w:hint="default"/>
      </w:rPr>
    </w:lvl>
    <w:lvl w:ilvl="5" w:tplc="04070005" w:tentative="1">
      <w:start w:val="1"/>
      <w:numFmt w:val="bullet"/>
      <w:lvlText w:val=""/>
      <w:lvlJc w:val="left"/>
      <w:pPr>
        <w:ind w:left="4325" w:hanging="360"/>
      </w:pPr>
      <w:rPr>
        <w:rFonts w:ascii="Wingdings" w:hAnsi="Wingdings" w:hint="default"/>
      </w:rPr>
    </w:lvl>
    <w:lvl w:ilvl="6" w:tplc="04070001" w:tentative="1">
      <w:start w:val="1"/>
      <w:numFmt w:val="bullet"/>
      <w:lvlText w:val=""/>
      <w:lvlJc w:val="left"/>
      <w:pPr>
        <w:ind w:left="5045" w:hanging="360"/>
      </w:pPr>
      <w:rPr>
        <w:rFonts w:ascii="Symbol" w:hAnsi="Symbol" w:hint="default"/>
      </w:rPr>
    </w:lvl>
    <w:lvl w:ilvl="7" w:tplc="04070003" w:tentative="1">
      <w:start w:val="1"/>
      <w:numFmt w:val="bullet"/>
      <w:lvlText w:val="o"/>
      <w:lvlJc w:val="left"/>
      <w:pPr>
        <w:ind w:left="5765" w:hanging="360"/>
      </w:pPr>
      <w:rPr>
        <w:rFonts w:ascii="Courier New" w:hAnsi="Courier New" w:cs="Courier New" w:hint="default"/>
      </w:rPr>
    </w:lvl>
    <w:lvl w:ilvl="8" w:tplc="04070005" w:tentative="1">
      <w:start w:val="1"/>
      <w:numFmt w:val="bullet"/>
      <w:lvlText w:val=""/>
      <w:lvlJc w:val="left"/>
      <w:pPr>
        <w:ind w:left="6485" w:hanging="360"/>
      </w:pPr>
      <w:rPr>
        <w:rFonts w:ascii="Wingdings" w:hAnsi="Wingdings" w:hint="default"/>
      </w:rPr>
    </w:lvl>
  </w:abstractNum>
  <w:num w:numId="1" w16cid:durableId="2097969802">
    <w:abstractNumId w:val="0"/>
  </w:num>
  <w:num w:numId="2" w16cid:durableId="1281453418">
    <w:abstractNumId w:val="9"/>
  </w:num>
  <w:num w:numId="3" w16cid:durableId="1937783060">
    <w:abstractNumId w:val="1"/>
  </w:num>
  <w:num w:numId="4" w16cid:durableId="1328512921">
    <w:abstractNumId w:val="5"/>
  </w:num>
  <w:num w:numId="5" w16cid:durableId="275992038">
    <w:abstractNumId w:val="10"/>
  </w:num>
  <w:num w:numId="6" w16cid:durableId="1833131971">
    <w:abstractNumId w:val="2"/>
  </w:num>
  <w:num w:numId="7" w16cid:durableId="639726080">
    <w:abstractNumId w:val="4"/>
  </w:num>
  <w:num w:numId="8" w16cid:durableId="1775394795">
    <w:abstractNumId w:val="7"/>
  </w:num>
  <w:num w:numId="9" w16cid:durableId="1687903294">
    <w:abstractNumId w:val="6"/>
  </w:num>
  <w:num w:numId="10" w16cid:durableId="1761370570">
    <w:abstractNumId w:val="3"/>
  </w:num>
  <w:num w:numId="11" w16cid:durableId="153002822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trackRevisions/>
  <w:defaultTabStop w:val="708"/>
  <w:hyphenationZone w:val="425"/>
  <w:characterSpacingControl w:val="doNotCompress"/>
  <w:hdrShapeDefaults>
    <o:shapedefaults v:ext="edit" spidmax="6145"/>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373B"/>
    <w:rsid w:val="001B0A18"/>
    <w:rsid w:val="00775BA6"/>
    <w:rsid w:val="007A373B"/>
    <w:rsid w:val="00CA1150"/>
    <w:rsid w:val="00ED622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8491466"/>
  <w15:docId w15:val="{9C778618-7B03-4DAC-A343-3279A6926D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spacing w:after="0" w:line="288" w:lineRule="auto"/>
      <w:ind w:left="-323"/>
    </w:pPr>
    <w:rPr>
      <w:rFonts w:ascii="Arial" w:eastAsia="Arial" w:hAnsi="Arial" w:cs="Arial"/>
      <w:color w:val="00000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Kopfzeile">
    <w:name w:val="header"/>
    <w:basedOn w:val="Standard"/>
    <w:link w:val="KopfzeileZchn"/>
    <w:uiPriority w:val="99"/>
    <w:unhideWhenUsed/>
    <w:pPr>
      <w:tabs>
        <w:tab w:val="center" w:pos="4536"/>
        <w:tab w:val="right" w:pos="9072"/>
      </w:tabs>
      <w:spacing w:line="240" w:lineRule="auto"/>
    </w:pPr>
  </w:style>
  <w:style w:type="character" w:customStyle="1" w:styleId="KopfzeileZchn">
    <w:name w:val="Kopfzeile Zchn"/>
    <w:basedOn w:val="Absatz-Standardschriftart"/>
    <w:link w:val="Kopfzeile"/>
    <w:uiPriority w:val="99"/>
    <w:rPr>
      <w:rFonts w:ascii="Arial" w:eastAsia="Arial" w:hAnsi="Arial" w:cs="Arial"/>
      <w:color w:val="000000"/>
    </w:rPr>
  </w:style>
  <w:style w:type="paragraph" w:styleId="Fuzeile">
    <w:name w:val="footer"/>
    <w:basedOn w:val="Standard"/>
    <w:link w:val="FuzeileZchn"/>
    <w:uiPriority w:val="99"/>
    <w:unhideWhenUsed/>
    <w:pPr>
      <w:tabs>
        <w:tab w:val="center" w:pos="4680"/>
        <w:tab w:val="right" w:pos="9360"/>
      </w:tabs>
      <w:spacing w:line="240" w:lineRule="auto"/>
      <w:ind w:left="0"/>
    </w:pPr>
    <w:rPr>
      <w:rFonts w:asciiTheme="minorHAnsi" w:eastAsiaTheme="minorEastAsia" w:hAnsiTheme="minorHAnsi" w:cs="Times New Roman"/>
      <w:color w:val="auto"/>
    </w:rPr>
  </w:style>
  <w:style w:type="character" w:customStyle="1" w:styleId="FuzeileZchn">
    <w:name w:val="Fußzeile Zchn"/>
    <w:basedOn w:val="Absatz-Standardschriftart"/>
    <w:link w:val="Fuzeile"/>
    <w:uiPriority w:val="99"/>
    <w:rPr>
      <w:rFonts w:cs="Times New Roman"/>
    </w:rPr>
  </w:style>
  <w:style w:type="paragraph" w:styleId="Sprechblasentext">
    <w:name w:val="Balloon Text"/>
    <w:basedOn w:val="Standard"/>
    <w:link w:val="SprechblasentextZchn"/>
    <w:uiPriority w:val="99"/>
    <w:semiHidden/>
    <w:unhideWhenUsed/>
    <w:pPr>
      <w:spacing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Pr>
      <w:rFonts w:ascii="Segoe UI" w:eastAsia="Arial" w:hAnsi="Segoe UI" w:cs="Segoe UI"/>
      <w:color w:val="000000"/>
      <w:sz w:val="18"/>
      <w:szCs w:val="18"/>
    </w:rPr>
  </w:style>
  <w:style w:type="character" w:styleId="Kommentarzeichen">
    <w:name w:val="annotation reference"/>
    <w:basedOn w:val="Absatz-Standardschriftart"/>
    <w:uiPriority w:val="99"/>
    <w:semiHidden/>
    <w:unhideWhenUsed/>
    <w:rPr>
      <w:sz w:val="16"/>
      <w:szCs w:val="16"/>
    </w:rPr>
  </w:style>
  <w:style w:type="paragraph" w:styleId="Kommentartext">
    <w:name w:val="annotation text"/>
    <w:basedOn w:val="Standard"/>
    <w:link w:val="KommentartextZchn"/>
    <w:uiPriority w:val="99"/>
    <w:semiHidden/>
    <w:unhideWhenUsed/>
    <w:pPr>
      <w:spacing w:line="240" w:lineRule="auto"/>
    </w:pPr>
    <w:rPr>
      <w:sz w:val="20"/>
      <w:szCs w:val="20"/>
    </w:rPr>
  </w:style>
  <w:style w:type="character" w:customStyle="1" w:styleId="KommentartextZchn">
    <w:name w:val="Kommentartext Zchn"/>
    <w:basedOn w:val="Absatz-Standardschriftart"/>
    <w:link w:val="Kommentartext"/>
    <w:uiPriority w:val="99"/>
    <w:semiHidden/>
    <w:rPr>
      <w:rFonts w:ascii="Arial" w:eastAsia="Arial" w:hAnsi="Arial" w:cs="Arial"/>
      <w:color w:val="000000"/>
      <w:sz w:val="20"/>
      <w:szCs w:val="20"/>
    </w:rPr>
  </w:style>
  <w:style w:type="paragraph" w:styleId="Kommentarthema">
    <w:name w:val="annotation subject"/>
    <w:basedOn w:val="Kommentartext"/>
    <w:next w:val="Kommentartext"/>
    <w:link w:val="KommentarthemaZchn"/>
    <w:uiPriority w:val="99"/>
    <w:semiHidden/>
    <w:unhideWhenUsed/>
    <w:rPr>
      <w:b/>
      <w:bCs/>
    </w:rPr>
  </w:style>
  <w:style w:type="character" w:customStyle="1" w:styleId="KommentarthemaZchn">
    <w:name w:val="Kommentarthema Zchn"/>
    <w:basedOn w:val="KommentartextZchn"/>
    <w:link w:val="Kommentarthema"/>
    <w:uiPriority w:val="99"/>
    <w:semiHidden/>
    <w:rPr>
      <w:rFonts w:ascii="Arial" w:eastAsia="Arial" w:hAnsi="Arial" w:cs="Arial"/>
      <w:b/>
      <w:bCs/>
      <w:color w:val="000000"/>
      <w:sz w:val="20"/>
      <w:szCs w:val="20"/>
    </w:rPr>
  </w:style>
  <w:style w:type="paragraph" w:styleId="berarbeitung">
    <w:name w:val="Revision"/>
    <w:hidden/>
    <w:uiPriority w:val="99"/>
    <w:semiHidden/>
    <w:pPr>
      <w:spacing w:after="0" w:line="240" w:lineRule="auto"/>
    </w:pPr>
    <w:rPr>
      <w:rFonts w:ascii="Arial" w:eastAsia="Arial" w:hAnsi="Arial" w:cs="Arial"/>
      <w:color w:val="000000"/>
    </w:rPr>
  </w:style>
  <w:style w:type="paragraph" w:styleId="Listenabsatz">
    <w:name w:val="List Paragraph"/>
    <w:basedOn w:val="Standard"/>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9250404">
      <w:bodyDiv w:val="1"/>
      <w:marLeft w:val="0"/>
      <w:marRight w:val="0"/>
      <w:marTop w:val="0"/>
      <w:marBottom w:val="0"/>
      <w:divBdr>
        <w:top w:val="none" w:sz="0" w:space="0" w:color="auto"/>
        <w:left w:val="none" w:sz="0" w:space="0" w:color="auto"/>
        <w:bottom w:val="none" w:sz="0" w:space="0" w:color="auto"/>
        <w:right w:val="none" w:sz="0" w:space="0" w:color="auto"/>
      </w:divBdr>
      <w:divsChild>
        <w:div w:id="1814565026">
          <w:marLeft w:val="0"/>
          <w:marRight w:val="0"/>
          <w:marTop w:val="0"/>
          <w:marBottom w:val="0"/>
          <w:divBdr>
            <w:top w:val="none" w:sz="0" w:space="0" w:color="auto"/>
            <w:left w:val="none" w:sz="0" w:space="0" w:color="auto"/>
            <w:bottom w:val="none" w:sz="0" w:space="0" w:color="auto"/>
            <w:right w:val="none" w:sz="0" w:space="0" w:color="auto"/>
          </w:divBdr>
        </w:div>
        <w:div w:id="479688018">
          <w:marLeft w:val="0"/>
          <w:marRight w:val="0"/>
          <w:marTop w:val="0"/>
          <w:marBottom w:val="0"/>
          <w:divBdr>
            <w:top w:val="none" w:sz="0" w:space="0" w:color="auto"/>
            <w:left w:val="none" w:sz="0" w:space="0" w:color="auto"/>
            <w:bottom w:val="none" w:sz="0" w:space="0" w:color="auto"/>
            <w:right w:val="none" w:sz="0" w:space="0" w:color="auto"/>
          </w:divBdr>
          <w:divsChild>
            <w:div w:id="898632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620281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F92097-AB2D-4110-A9E7-12501DB40D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1768</Words>
  <Characters>11139</Characters>
  <Application>Microsoft Office Word</Application>
  <DocSecurity>0</DocSecurity>
  <Lines>92</Lines>
  <Paragraphs>25</Paragraphs>
  <ScaleCrop>false</ScaleCrop>
  <HeadingPairs>
    <vt:vector size="2" baseType="variant">
      <vt:variant>
        <vt:lpstr>Titel</vt:lpstr>
      </vt:variant>
      <vt:variant>
        <vt:i4>1</vt:i4>
      </vt:variant>
    </vt:vector>
  </HeadingPairs>
  <TitlesOfParts>
    <vt:vector size="1" baseType="lpstr">
      <vt:lpstr/>
    </vt:vector>
  </TitlesOfParts>
  <Company>Bundesministerium des Innern</Company>
  <LinksUpToDate>false</LinksUpToDate>
  <CharactersWithSpaces>12882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Entscheidungshilfe EVB-IT und BVB</dc:title>
  <dc:creator>AG EVB-IT</dc:creator>
  <cp:lastModifiedBy>Tegge, Kathrin</cp:lastModifiedBy>
  <cp:revision>2</cp:revision>
  <cp:lastPrinted>2026-03-02T07:11:00Z</cp:lastPrinted>
  <dcterms:created xsi:type="dcterms:W3CDTF">2026-03-02T09:57:00Z</dcterms:created>
  <dcterms:modified xsi:type="dcterms:W3CDTF">2026-03-02T09:57:00Z</dcterms:modified>
</cp:coreProperties>
</file>